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DBC1" w14:textId="77777777" w:rsidR="0034770B" w:rsidRPr="0071486D" w:rsidRDefault="0034770B" w:rsidP="0034770B">
      <w:pPr>
        <w:ind w:left="20" w:hanging="20"/>
        <w:jc w:val="center"/>
        <w:rPr>
          <w:rFonts w:ascii="Times New Roman" w:hAnsi="Times New Roman"/>
          <w:b/>
          <w:sz w:val="46"/>
        </w:rPr>
      </w:pPr>
      <w:r w:rsidRPr="0071486D">
        <w:rPr>
          <w:rFonts w:ascii="Times New Roman" w:hAnsi="Times New Roman"/>
          <w:b/>
          <w:sz w:val="46"/>
        </w:rPr>
        <w:t>James</w:t>
      </w:r>
      <w:r w:rsidRPr="0071486D">
        <w:rPr>
          <w:rFonts w:ascii="Times New Roman" w:hAnsi="Times New Roman"/>
          <w:sz w:val="14"/>
        </w:rPr>
        <w:fldChar w:fldCharType="begin"/>
      </w:r>
      <w:r w:rsidRPr="0071486D">
        <w:rPr>
          <w:rFonts w:ascii="Times New Roman" w:hAnsi="Times New Roman"/>
          <w:sz w:val="14"/>
        </w:rPr>
        <w:instrText xml:space="preserve"> TC  “</w:instrText>
      </w:r>
      <w:bookmarkStart w:id="0" w:name="_Toc408385701"/>
      <w:bookmarkStart w:id="1" w:name="_Toc408391919"/>
      <w:bookmarkStart w:id="2" w:name="_Toc534937549"/>
      <w:bookmarkStart w:id="3" w:name="_Toc536286375"/>
      <w:r w:rsidRPr="0071486D">
        <w:rPr>
          <w:rFonts w:ascii="Times New Roman" w:hAnsi="Times New Roman"/>
          <w:sz w:val="14"/>
        </w:rPr>
        <w:instrText>James</w:instrText>
      </w:r>
      <w:bookmarkEnd w:id="0"/>
      <w:bookmarkEnd w:id="1"/>
      <w:bookmarkEnd w:id="2"/>
      <w:bookmarkEnd w:id="3"/>
      <w:r w:rsidRPr="0071486D">
        <w:rPr>
          <w:rFonts w:ascii="Times New Roman" w:hAnsi="Times New Roman"/>
          <w:sz w:val="14"/>
        </w:rPr>
        <w:instrText xml:space="preserve">” \l 2 </w:instrText>
      </w:r>
      <w:r w:rsidRPr="0071486D">
        <w:rPr>
          <w:rFonts w:ascii="Times New Roman" w:hAnsi="Times New Roman"/>
          <w:sz w:val="14"/>
        </w:rPr>
        <w:fldChar w:fldCharType="end"/>
      </w:r>
    </w:p>
    <w:p w14:paraId="6055850E" w14:textId="77777777" w:rsidR="0034770B" w:rsidRPr="0071486D" w:rsidRDefault="0034770B" w:rsidP="0034770B">
      <w:pPr>
        <w:ind w:left="20" w:hanging="20"/>
        <w:jc w:val="center"/>
        <w:rPr>
          <w:rFonts w:ascii="Times New Roman" w:hAnsi="Times New Roman"/>
          <w:b/>
          <w:sz w:val="22"/>
        </w:rPr>
      </w:pPr>
    </w:p>
    <w:tbl>
      <w:tblPr>
        <w:tblW w:w="9710" w:type="dxa"/>
        <w:tblLayout w:type="fixed"/>
        <w:tblCellMar>
          <w:left w:w="80" w:type="dxa"/>
          <w:right w:w="80" w:type="dxa"/>
        </w:tblCellMar>
        <w:tblLook w:val="0000" w:firstRow="0" w:lastRow="0" w:firstColumn="0" w:lastColumn="0" w:noHBand="0" w:noVBand="0"/>
      </w:tblPr>
      <w:tblGrid>
        <w:gridCol w:w="1400"/>
        <w:gridCol w:w="1420"/>
        <w:gridCol w:w="1420"/>
        <w:gridCol w:w="1360"/>
        <w:gridCol w:w="1360"/>
        <w:gridCol w:w="1380"/>
        <w:gridCol w:w="1360"/>
        <w:gridCol w:w="10"/>
      </w:tblGrid>
      <w:tr w:rsidR="0034770B" w:rsidRPr="0071486D" w14:paraId="36554100" w14:textId="77777777" w:rsidTr="00E606E9">
        <w:trPr>
          <w:gridAfter w:val="1"/>
          <w:wAfter w:w="10" w:type="dxa"/>
        </w:trPr>
        <w:tc>
          <w:tcPr>
            <w:tcW w:w="9700" w:type="dxa"/>
            <w:gridSpan w:val="7"/>
            <w:tcBorders>
              <w:top w:val="single" w:sz="6" w:space="0" w:color="auto"/>
              <w:left w:val="single" w:sz="6" w:space="0" w:color="auto"/>
              <w:bottom w:val="single" w:sz="6" w:space="0" w:color="auto"/>
              <w:right w:val="single" w:sz="6" w:space="0" w:color="auto"/>
            </w:tcBorders>
            <w:shd w:val="clear" w:color="auto" w:fill="auto"/>
          </w:tcPr>
          <w:p w14:paraId="4BDE535C" w14:textId="77777777" w:rsidR="0034770B" w:rsidRPr="0071486D" w:rsidRDefault="0034770B" w:rsidP="00E606E9">
            <w:pPr>
              <w:ind w:right="0"/>
              <w:jc w:val="center"/>
              <w:rPr>
                <w:rFonts w:ascii="Times New Roman" w:hAnsi="Times New Roman"/>
                <w:b/>
                <w:sz w:val="26"/>
              </w:rPr>
            </w:pPr>
          </w:p>
          <w:p w14:paraId="2B30D221" w14:textId="77777777" w:rsidR="0034770B" w:rsidRPr="0071486D" w:rsidRDefault="0034770B" w:rsidP="00E606E9">
            <w:pPr>
              <w:ind w:right="0"/>
              <w:jc w:val="center"/>
              <w:rPr>
                <w:rFonts w:ascii="Times New Roman" w:hAnsi="Times New Roman"/>
                <w:b/>
                <w:sz w:val="44"/>
              </w:rPr>
            </w:pPr>
            <w:r w:rsidRPr="0071486D">
              <w:rPr>
                <w:rFonts w:ascii="Times New Roman" w:hAnsi="Times New Roman"/>
                <w:b/>
                <w:sz w:val="44"/>
              </w:rPr>
              <w:t>Faith is Revealed through Works</w:t>
            </w:r>
          </w:p>
          <w:p w14:paraId="0AFA1070" w14:textId="77777777" w:rsidR="0034770B" w:rsidRPr="0071486D" w:rsidRDefault="0034770B" w:rsidP="00E606E9">
            <w:pPr>
              <w:ind w:right="0"/>
              <w:jc w:val="center"/>
              <w:rPr>
                <w:rFonts w:ascii="Times New Roman" w:hAnsi="Times New Roman"/>
                <w:b/>
                <w:sz w:val="26"/>
              </w:rPr>
            </w:pPr>
          </w:p>
        </w:tc>
      </w:tr>
      <w:tr w:rsidR="0034770B" w:rsidRPr="0071486D" w14:paraId="57801D47" w14:textId="77777777" w:rsidTr="00E606E9">
        <w:trPr>
          <w:gridAfter w:val="1"/>
          <w:wAfter w:w="10" w:type="dxa"/>
        </w:trPr>
        <w:tc>
          <w:tcPr>
            <w:tcW w:w="1400" w:type="dxa"/>
            <w:tcBorders>
              <w:top w:val="single" w:sz="6" w:space="0" w:color="auto"/>
              <w:left w:val="single" w:sz="6" w:space="0" w:color="auto"/>
              <w:bottom w:val="single" w:sz="6" w:space="0" w:color="auto"/>
              <w:right w:val="single" w:sz="6" w:space="0" w:color="auto"/>
            </w:tcBorders>
          </w:tcPr>
          <w:p w14:paraId="7FAB6C32" w14:textId="77777777" w:rsidR="0034770B" w:rsidRPr="0071486D" w:rsidRDefault="0034770B" w:rsidP="00E606E9">
            <w:pPr>
              <w:ind w:right="0"/>
              <w:jc w:val="center"/>
              <w:rPr>
                <w:rFonts w:ascii="Times New Roman" w:hAnsi="Times New Roman"/>
                <w:b/>
                <w:sz w:val="20"/>
                <w:szCs w:val="18"/>
              </w:rPr>
            </w:pPr>
          </w:p>
          <w:p w14:paraId="6E62BA24"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 xml:space="preserve">Rejoices in Difficulty </w:t>
            </w:r>
          </w:p>
          <w:p w14:paraId="5C8BDA35" w14:textId="77777777" w:rsidR="0034770B" w:rsidRPr="0071486D" w:rsidRDefault="0034770B" w:rsidP="00E606E9">
            <w:pPr>
              <w:ind w:right="0"/>
              <w:jc w:val="center"/>
              <w:rPr>
                <w:rFonts w:ascii="Times New Roman" w:hAnsi="Times New Roman"/>
                <w:b/>
                <w:sz w:val="20"/>
                <w:szCs w:val="18"/>
              </w:rPr>
            </w:pPr>
          </w:p>
        </w:tc>
        <w:tc>
          <w:tcPr>
            <w:tcW w:w="1420" w:type="dxa"/>
            <w:tcBorders>
              <w:top w:val="single" w:sz="6" w:space="0" w:color="auto"/>
              <w:left w:val="single" w:sz="6" w:space="0" w:color="auto"/>
              <w:bottom w:val="single" w:sz="6" w:space="0" w:color="auto"/>
              <w:right w:val="single" w:sz="6" w:space="0" w:color="auto"/>
            </w:tcBorders>
          </w:tcPr>
          <w:p w14:paraId="7C3F0914" w14:textId="77777777" w:rsidR="0034770B" w:rsidRPr="0071486D" w:rsidRDefault="0034770B" w:rsidP="00E606E9">
            <w:pPr>
              <w:ind w:right="0"/>
              <w:jc w:val="center"/>
              <w:rPr>
                <w:rFonts w:ascii="Times New Roman" w:hAnsi="Times New Roman"/>
                <w:b/>
                <w:sz w:val="20"/>
                <w:szCs w:val="18"/>
              </w:rPr>
            </w:pPr>
          </w:p>
          <w:p w14:paraId="194C3EB3"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 xml:space="preserve">Obeys the Word </w:t>
            </w:r>
          </w:p>
        </w:tc>
        <w:tc>
          <w:tcPr>
            <w:tcW w:w="1420" w:type="dxa"/>
            <w:tcBorders>
              <w:top w:val="single" w:sz="6" w:space="0" w:color="auto"/>
              <w:left w:val="single" w:sz="6" w:space="0" w:color="auto"/>
              <w:bottom w:val="single" w:sz="6" w:space="0" w:color="auto"/>
              <w:right w:val="single" w:sz="6" w:space="0" w:color="auto"/>
            </w:tcBorders>
          </w:tcPr>
          <w:p w14:paraId="1D0E2B60" w14:textId="77777777" w:rsidR="0034770B" w:rsidRPr="0071486D" w:rsidRDefault="0034770B" w:rsidP="00E606E9">
            <w:pPr>
              <w:ind w:right="0"/>
              <w:jc w:val="center"/>
              <w:rPr>
                <w:rFonts w:ascii="Times New Roman" w:hAnsi="Times New Roman"/>
                <w:b/>
                <w:sz w:val="20"/>
                <w:szCs w:val="18"/>
              </w:rPr>
            </w:pPr>
          </w:p>
          <w:p w14:paraId="43A2CD41"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Avoids Favoritism</w:t>
            </w:r>
          </w:p>
        </w:tc>
        <w:tc>
          <w:tcPr>
            <w:tcW w:w="1360" w:type="dxa"/>
            <w:tcBorders>
              <w:top w:val="single" w:sz="6" w:space="0" w:color="auto"/>
              <w:left w:val="single" w:sz="6" w:space="0" w:color="auto"/>
              <w:bottom w:val="single" w:sz="6" w:space="0" w:color="auto"/>
              <w:right w:val="single" w:sz="6" w:space="0" w:color="auto"/>
            </w:tcBorders>
          </w:tcPr>
          <w:p w14:paraId="57A9061C" w14:textId="77777777" w:rsidR="0034770B" w:rsidRPr="0071486D" w:rsidRDefault="0034770B" w:rsidP="00E606E9">
            <w:pPr>
              <w:ind w:right="0"/>
              <w:jc w:val="center"/>
              <w:rPr>
                <w:rFonts w:ascii="Times New Roman" w:hAnsi="Times New Roman"/>
                <w:b/>
                <w:sz w:val="20"/>
                <w:szCs w:val="18"/>
              </w:rPr>
            </w:pPr>
          </w:p>
          <w:p w14:paraId="0A5C55AA"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Produces Works</w:t>
            </w:r>
          </w:p>
        </w:tc>
        <w:tc>
          <w:tcPr>
            <w:tcW w:w="1360" w:type="dxa"/>
            <w:tcBorders>
              <w:top w:val="single" w:sz="6" w:space="0" w:color="auto"/>
              <w:left w:val="single" w:sz="6" w:space="0" w:color="auto"/>
              <w:bottom w:val="single" w:sz="6" w:space="0" w:color="auto"/>
              <w:right w:val="single" w:sz="6" w:space="0" w:color="auto"/>
            </w:tcBorders>
          </w:tcPr>
          <w:p w14:paraId="134F070B" w14:textId="77777777" w:rsidR="0034770B" w:rsidRPr="0071486D" w:rsidRDefault="0034770B" w:rsidP="00E606E9">
            <w:pPr>
              <w:ind w:right="0"/>
              <w:jc w:val="center"/>
              <w:rPr>
                <w:rFonts w:ascii="Times New Roman" w:hAnsi="Times New Roman"/>
                <w:b/>
                <w:sz w:val="20"/>
                <w:szCs w:val="18"/>
              </w:rPr>
            </w:pPr>
          </w:p>
          <w:p w14:paraId="59CDF1E2"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Speaks Wisely</w:t>
            </w:r>
          </w:p>
        </w:tc>
        <w:tc>
          <w:tcPr>
            <w:tcW w:w="1380" w:type="dxa"/>
            <w:tcBorders>
              <w:top w:val="single" w:sz="6" w:space="0" w:color="auto"/>
              <w:left w:val="single" w:sz="6" w:space="0" w:color="auto"/>
              <w:bottom w:val="single" w:sz="6" w:space="0" w:color="auto"/>
              <w:right w:val="single" w:sz="6" w:space="0" w:color="auto"/>
            </w:tcBorders>
          </w:tcPr>
          <w:p w14:paraId="4CC5507B" w14:textId="77777777" w:rsidR="0034770B" w:rsidRPr="0071486D" w:rsidRDefault="0034770B" w:rsidP="00E606E9">
            <w:pPr>
              <w:ind w:right="0"/>
              <w:jc w:val="center"/>
              <w:rPr>
                <w:rFonts w:ascii="Times New Roman" w:hAnsi="Times New Roman"/>
                <w:b/>
                <w:sz w:val="20"/>
                <w:szCs w:val="18"/>
              </w:rPr>
            </w:pPr>
          </w:p>
          <w:p w14:paraId="48AD4F4E"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Produces Humility</w:t>
            </w:r>
          </w:p>
        </w:tc>
        <w:tc>
          <w:tcPr>
            <w:tcW w:w="1360" w:type="dxa"/>
            <w:tcBorders>
              <w:top w:val="single" w:sz="6" w:space="0" w:color="auto"/>
              <w:left w:val="single" w:sz="6" w:space="0" w:color="auto"/>
              <w:bottom w:val="single" w:sz="6" w:space="0" w:color="auto"/>
              <w:right w:val="single" w:sz="6" w:space="0" w:color="auto"/>
            </w:tcBorders>
          </w:tcPr>
          <w:p w14:paraId="3BC84E42" w14:textId="77777777" w:rsidR="0034770B" w:rsidRPr="0071486D" w:rsidRDefault="0034770B" w:rsidP="00E606E9">
            <w:pPr>
              <w:ind w:right="0"/>
              <w:jc w:val="center"/>
              <w:rPr>
                <w:rFonts w:ascii="Times New Roman" w:hAnsi="Times New Roman"/>
                <w:b/>
                <w:sz w:val="20"/>
                <w:szCs w:val="18"/>
              </w:rPr>
            </w:pPr>
          </w:p>
          <w:p w14:paraId="0E6F1B89"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Triumphs</w:t>
            </w:r>
          </w:p>
        </w:tc>
      </w:tr>
      <w:tr w:rsidR="0034770B" w:rsidRPr="0071486D" w14:paraId="346024B2" w14:textId="77777777" w:rsidTr="00E606E9">
        <w:trPr>
          <w:gridAfter w:val="1"/>
          <w:wAfter w:w="10" w:type="dxa"/>
        </w:trPr>
        <w:tc>
          <w:tcPr>
            <w:tcW w:w="1400" w:type="dxa"/>
            <w:tcBorders>
              <w:top w:val="single" w:sz="6" w:space="0" w:color="auto"/>
              <w:left w:val="single" w:sz="6" w:space="0" w:color="auto"/>
              <w:bottom w:val="single" w:sz="6" w:space="0" w:color="auto"/>
              <w:right w:val="single" w:sz="6" w:space="0" w:color="auto"/>
            </w:tcBorders>
          </w:tcPr>
          <w:p w14:paraId="68F003B5" w14:textId="77777777" w:rsidR="0034770B" w:rsidRPr="0071486D" w:rsidRDefault="0034770B" w:rsidP="00E606E9">
            <w:pPr>
              <w:ind w:right="0"/>
              <w:jc w:val="center"/>
              <w:rPr>
                <w:rFonts w:ascii="Times New Roman" w:hAnsi="Times New Roman"/>
                <w:b/>
                <w:sz w:val="20"/>
                <w:szCs w:val="18"/>
              </w:rPr>
            </w:pPr>
          </w:p>
          <w:p w14:paraId="5ACB2B91"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1:1-18</w:t>
            </w:r>
          </w:p>
          <w:p w14:paraId="3F533A55" w14:textId="77777777" w:rsidR="0034770B" w:rsidRPr="0071486D" w:rsidRDefault="0034770B" w:rsidP="00E606E9">
            <w:pPr>
              <w:ind w:right="0"/>
              <w:jc w:val="center"/>
              <w:rPr>
                <w:rFonts w:ascii="Times New Roman" w:hAnsi="Times New Roman"/>
                <w:b/>
                <w:sz w:val="20"/>
                <w:szCs w:val="18"/>
              </w:rPr>
            </w:pPr>
          </w:p>
        </w:tc>
        <w:tc>
          <w:tcPr>
            <w:tcW w:w="1420" w:type="dxa"/>
            <w:tcBorders>
              <w:top w:val="single" w:sz="6" w:space="0" w:color="auto"/>
              <w:left w:val="single" w:sz="6" w:space="0" w:color="auto"/>
              <w:bottom w:val="single" w:sz="6" w:space="0" w:color="auto"/>
              <w:right w:val="single" w:sz="6" w:space="0" w:color="auto"/>
            </w:tcBorders>
          </w:tcPr>
          <w:p w14:paraId="76F1B4DA" w14:textId="77777777" w:rsidR="0034770B" w:rsidRPr="0071486D" w:rsidRDefault="0034770B" w:rsidP="00E606E9">
            <w:pPr>
              <w:ind w:right="0"/>
              <w:jc w:val="center"/>
              <w:rPr>
                <w:rFonts w:ascii="Times New Roman" w:hAnsi="Times New Roman"/>
                <w:b/>
                <w:sz w:val="20"/>
                <w:szCs w:val="18"/>
              </w:rPr>
            </w:pPr>
          </w:p>
          <w:p w14:paraId="31B41791"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1:19-27</w:t>
            </w:r>
          </w:p>
        </w:tc>
        <w:tc>
          <w:tcPr>
            <w:tcW w:w="1420" w:type="dxa"/>
            <w:tcBorders>
              <w:top w:val="single" w:sz="6" w:space="0" w:color="auto"/>
              <w:left w:val="single" w:sz="6" w:space="0" w:color="auto"/>
              <w:bottom w:val="single" w:sz="6" w:space="0" w:color="auto"/>
              <w:right w:val="single" w:sz="6" w:space="0" w:color="auto"/>
            </w:tcBorders>
          </w:tcPr>
          <w:p w14:paraId="64F8DFA1" w14:textId="77777777" w:rsidR="0034770B" w:rsidRPr="0071486D" w:rsidRDefault="0034770B" w:rsidP="00E606E9">
            <w:pPr>
              <w:ind w:right="0"/>
              <w:jc w:val="center"/>
              <w:rPr>
                <w:rFonts w:ascii="Times New Roman" w:hAnsi="Times New Roman"/>
                <w:b/>
                <w:sz w:val="20"/>
                <w:szCs w:val="18"/>
              </w:rPr>
            </w:pPr>
          </w:p>
          <w:p w14:paraId="3AA8080B"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2:1-13</w:t>
            </w:r>
          </w:p>
          <w:p w14:paraId="5B495EB1" w14:textId="77777777" w:rsidR="0034770B" w:rsidRPr="0071486D" w:rsidRDefault="0034770B" w:rsidP="00E606E9">
            <w:pPr>
              <w:ind w:right="0"/>
              <w:jc w:val="center"/>
              <w:rPr>
                <w:rFonts w:ascii="Times New Roman" w:hAnsi="Times New Roman"/>
                <w:b/>
                <w:sz w:val="20"/>
                <w:szCs w:val="18"/>
              </w:rPr>
            </w:pPr>
          </w:p>
        </w:tc>
        <w:tc>
          <w:tcPr>
            <w:tcW w:w="1360" w:type="dxa"/>
            <w:tcBorders>
              <w:top w:val="single" w:sz="6" w:space="0" w:color="auto"/>
              <w:left w:val="single" w:sz="6" w:space="0" w:color="auto"/>
              <w:bottom w:val="single" w:sz="6" w:space="0" w:color="auto"/>
              <w:right w:val="single" w:sz="6" w:space="0" w:color="auto"/>
            </w:tcBorders>
          </w:tcPr>
          <w:p w14:paraId="28C29E32" w14:textId="77777777" w:rsidR="0034770B" w:rsidRPr="0071486D" w:rsidRDefault="0034770B" w:rsidP="00E606E9">
            <w:pPr>
              <w:ind w:right="0"/>
              <w:jc w:val="center"/>
              <w:rPr>
                <w:rFonts w:ascii="Times New Roman" w:hAnsi="Times New Roman"/>
                <w:b/>
                <w:sz w:val="20"/>
                <w:szCs w:val="18"/>
              </w:rPr>
            </w:pPr>
          </w:p>
          <w:p w14:paraId="4D3B9B3C"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2:14-26</w:t>
            </w:r>
          </w:p>
        </w:tc>
        <w:tc>
          <w:tcPr>
            <w:tcW w:w="1360" w:type="dxa"/>
            <w:tcBorders>
              <w:top w:val="single" w:sz="6" w:space="0" w:color="auto"/>
              <w:left w:val="single" w:sz="6" w:space="0" w:color="auto"/>
              <w:bottom w:val="single" w:sz="6" w:space="0" w:color="auto"/>
              <w:right w:val="single" w:sz="6" w:space="0" w:color="auto"/>
            </w:tcBorders>
          </w:tcPr>
          <w:p w14:paraId="02BF3A0C" w14:textId="77777777" w:rsidR="0034770B" w:rsidRPr="0071486D" w:rsidRDefault="0034770B" w:rsidP="00E606E9">
            <w:pPr>
              <w:ind w:right="0"/>
              <w:jc w:val="center"/>
              <w:rPr>
                <w:rFonts w:ascii="Times New Roman" w:hAnsi="Times New Roman"/>
                <w:b/>
                <w:sz w:val="20"/>
                <w:szCs w:val="18"/>
              </w:rPr>
            </w:pPr>
          </w:p>
          <w:p w14:paraId="7D228B63"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3</w:t>
            </w:r>
          </w:p>
        </w:tc>
        <w:tc>
          <w:tcPr>
            <w:tcW w:w="1380" w:type="dxa"/>
            <w:tcBorders>
              <w:top w:val="single" w:sz="6" w:space="0" w:color="auto"/>
              <w:left w:val="single" w:sz="6" w:space="0" w:color="auto"/>
              <w:bottom w:val="single" w:sz="6" w:space="0" w:color="auto"/>
              <w:right w:val="single" w:sz="6" w:space="0" w:color="auto"/>
            </w:tcBorders>
          </w:tcPr>
          <w:p w14:paraId="314A5B8A" w14:textId="77777777" w:rsidR="0034770B" w:rsidRPr="0071486D" w:rsidRDefault="0034770B" w:rsidP="00E606E9">
            <w:pPr>
              <w:ind w:right="0"/>
              <w:jc w:val="center"/>
              <w:rPr>
                <w:rFonts w:ascii="Times New Roman" w:hAnsi="Times New Roman"/>
                <w:b/>
                <w:sz w:val="20"/>
                <w:szCs w:val="18"/>
              </w:rPr>
            </w:pPr>
          </w:p>
          <w:p w14:paraId="0CA69062"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4:1—5:6</w:t>
            </w:r>
          </w:p>
        </w:tc>
        <w:tc>
          <w:tcPr>
            <w:tcW w:w="1360" w:type="dxa"/>
            <w:tcBorders>
              <w:top w:val="single" w:sz="6" w:space="0" w:color="auto"/>
              <w:left w:val="single" w:sz="6" w:space="0" w:color="auto"/>
              <w:bottom w:val="single" w:sz="6" w:space="0" w:color="auto"/>
              <w:right w:val="single" w:sz="6" w:space="0" w:color="auto"/>
            </w:tcBorders>
          </w:tcPr>
          <w:p w14:paraId="6CFDAB82" w14:textId="77777777" w:rsidR="0034770B" w:rsidRPr="0071486D" w:rsidRDefault="0034770B" w:rsidP="00E606E9">
            <w:pPr>
              <w:ind w:right="0"/>
              <w:jc w:val="center"/>
              <w:rPr>
                <w:rFonts w:ascii="Times New Roman" w:hAnsi="Times New Roman"/>
                <w:b/>
                <w:sz w:val="20"/>
                <w:szCs w:val="18"/>
              </w:rPr>
            </w:pPr>
          </w:p>
          <w:p w14:paraId="5AA98500"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5:7-20</w:t>
            </w:r>
          </w:p>
        </w:tc>
      </w:tr>
      <w:tr w:rsidR="0034770B" w:rsidRPr="0071486D" w14:paraId="345B88DC" w14:textId="77777777" w:rsidTr="00E606E9">
        <w:trPr>
          <w:gridAfter w:val="1"/>
          <w:wAfter w:w="10" w:type="dxa"/>
        </w:trPr>
        <w:tc>
          <w:tcPr>
            <w:tcW w:w="1400" w:type="dxa"/>
            <w:tcBorders>
              <w:top w:val="single" w:sz="6" w:space="0" w:color="auto"/>
              <w:left w:val="single" w:sz="6" w:space="0" w:color="auto"/>
              <w:bottom w:val="single" w:sz="6" w:space="0" w:color="auto"/>
              <w:right w:val="single" w:sz="6" w:space="0" w:color="auto"/>
            </w:tcBorders>
          </w:tcPr>
          <w:p w14:paraId="676C9661" w14:textId="77777777" w:rsidR="0034770B" w:rsidRPr="0071486D" w:rsidRDefault="0034770B" w:rsidP="00E606E9">
            <w:pPr>
              <w:ind w:right="0"/>
              <w:jc w:val="center"/>
              <w:rPr>
                <w:rFonts w:ascii="Times New Roman" w:hAnsi="Times New Roman"/>
                <w:sz w:val="18"/>
              </w:rPr>
            </w:pPr>
          </w:p>
          <w:p w14:paraId="4BD1FFA6"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Salutation</w:t>
            </w:r>
          </w:p>
          <w:p w14:paraId="5249592C"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Trials</w:t>
            </w:r>
          </w:p>
          <w:p w14:paraId="62EECCF7"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Temptations</w:t>
            </w:r>
          </w:p>
          <w:p w14:paraId="7E3A13B7" w14:textId="77777777" w:rsidR="0034770B" w:rsidRPr="0071486D" w:rsidRDefault="0034770B" w:rsidP="00E606E9">
            <w:pPr>
              <w:ind w:right="0"/>
              <w:jc w:val="center"/>
              <w:rPr>
                <w:rFonts w:ascii="Times New Roman" w:hAnsi="Times New Roman"/>
                <w:sz w:val="18"/>
              </w:rPr>
            </w:pPr>
          </w:p>
        </w:tc>
        <w:tc>
          <w:tcPr>
            <w:tcW w:w="1420" w:type="dxa"/>
            <w:tcBorders>
              <w:top w:val="single" w:sz="6" w:space="0" w:color="auto"/>
              <w:left w:val="single" w:sz="6" w:space="0" w:color="auto"/>
              <w:bottom w:val="single" w:sz="6" w:space="0" w:color="auto"/>
              <w:right w:val="single" w:sz="6" w:space="0" w:color="auto"/>
            </w:tcBorders>
          </w:tcPr>
          <w:p w14:paraId="15135A94" w14:textId="77777777" w:rsidR="0034770B" w:rsidRPr="0071486D" w:rsidRDefault="0034770B" w:rsidP="00E606E9">
            <w:pPr>
              <w:ind w:right="0"/>
              <w:jc w:val="center"/>
              <w:rPr>
                <w:rFonts w:ascii="Times New Roman" w:hAnsi="Times New Roman"/>
                <w:sz w:val="18"/>
              </w:rPr>
            </w:pPr>
          </w:p>
          <w:p w14:paraId="2286A66D"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Listening</w:t>
            </w:r>
          </w:p>
          <w:p w14:paraId="22AB6217"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Anger</w:t>
            </w:r>
          </w:p>
          <w:p w14:paraId="23DED291"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Obedience</w:t>
            </w:r>
          </w:p>
          <w:p w14:paraId="3640BFB8"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Speech</w:t>
            </w:r>
          </w:p>
          <w:p w14:paraId="6D07D4C7"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Compassion</w:t>
            </w:r>
          </w:p>
          <w:p w14:paraId="607AB573"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Purity</w:t>
            </w:r>
          </w:p>
          <w:p w14:paraId="5E8FF0FD" w14:textId="77777777" w:rsidR="0034770B" w:rsidRPr="0071486D" w:rsidRDefault="0034770B" w:rsidP="00E606E9">
            <w:pPr>
              <w:ind w:right="0"/>
              <w:jc w:val="center"/>
              <w:rPr>
                <w:rFonts w:ascii="Times New Roman" w:hAnsi="Times New Roman"/>
                <w:sz w:val="18"/>
              </w:rPr>
            </w:pPr>
          </w:p>
        </w:tc>
        <w:tc>
          <w:tcPr>
            <w:tcW w:w="1420" w:type="dxa"/>
            <w:tcBorders>
              <w:top w:val="single" w:sz="6" w:space="0" w:color="auto"/>
              <w:left w:val="single" w:sz="6" w:space="0" w:color="auto"/>
              <w:bottom w:val="single" w:sz="6" w:space="0" w:color="auto"/>
              <w:right w:val="single" w:sz="6" w:space="0" w:color="auto"/>
            </w:tcBorders>
          </w:tcPr>
          <w:p w14:paraId="531D0F8C" w14:textId="77777777" w:rsidR="0034770B" w:rsidRPr="0071486D" w:rsidRDefault="0034770B" w:rsidP="00E606E9">
            <w:pPr>
              <w:ind w:right="0"/>
              <w:jc w:val="center"/>
              <w:rPr>
                <w:rFonts w:ascii="Times New Roman" w:hAnsi="Times New Roman"/>
                <w:sz w:val="18"/>
              </w:rPr>
            </w:pPr>
          </w:p>
          <w:p w14:paraId="1CEA4E72"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Discrimination</w:t>
            </w:r>
          </w:p>
          <w:p w14:paraId="63D0240F"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Materialism</w:t>
            </w:r>
          </w:p>
          <w:p w14:paraId="43043994"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Egalitarianism</w:t>
            </w:r>
          </w:p>
        </w:tc>
        <w:tc>
          <w:tcPr>
            <w:tcW w:w="1360" w:type="dxa"/>
            <w:tcBorders>
              <w:top w:val="single" w:sz="6" w:space="0" w:color="auto"/>
              <w:left w:val="single" w:sz="6" w:space="0" w:color="auto"/>
              <w:bottom w:val="single" w:sz="6" w:space="0" w:color="auto"/>
              <w:right w:val="single" w:sz="6" w:space="0" w:color="auto"/>
            </w:tcBorders>
          </w:tcPr>
          <w:p w14:paraId="1421AC59" w14:textId="77777777" w:rsidR="0034770B" w:rsidRPr="0071486D" w:rsidRDefault="0034770B" w:rsidP="00E606E9">
            <w:pPr>
              <w:ind w:right="0"/>
              <w:jc w:val="center"/>
              <w:rPr>
                <w:rFonts w:ascii="Times New Roman" w:hAnsi="Times New Roman"/>
                <w:sz w:val="18"/>
              </w:rPr>
            </w:pPr>
          </w:p>
          <w:p w14:paraId="6ADD940B"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Meeting Needs</w:t>
            </w:r>
          </w:p>
          <w:p w14:paraId="51854F4C"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Validation</w:t>
            </w:r>
          </w:p>
        </w:tc>
        <w:tc>
          <w:tcPr>
            <w:tcW w:w="1360" w:type="dxa"/>
            <w:tcBorders>
              <w:top w:val="single" w:sz="6" w:space="0" w:color="auto"/>
              <w:left w:val="single" w:sz="6" w:space="0" w:color="auto"/>
              <w:bottom w:val="single" w:sz="6" w:space="0" w:color="auto"/>
              <w:right w:val="single" w:sz="6" w:space="0" w:color="auto"/>
            </w:tcBorders>
          </w:tcPr>
          <w:p w14:paraId="024006A2" w14:textId="77777777" w:rsidR="0034770B" w:rsidRPr="0071486D" w:rsidRDefault="0034770B" w:rsidP="00E606E9">
            <w:pPr>
              <w:ind w:right="0"/>
              <w:jc w:val="center"/>
              <w:rPr>
                <w:rFonts w:ascii="Times New Roman" w:hAnsi="Times New Roman"/>
                <w:sz w:val="18"/>
              </w:rPr>
            </w:pPr>
          </w:p>
          <w:p w14:paraId="6D4B172B"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Influence</w:t>
            </w:r>
          </w:p>
          <w:p w14:paraId="74C4ADCD"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Untamable</w:t>
            </w:r>
          </w:p>
          <w:p w14:paraId="384C98DE"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Use</w:t>
            </w:r>
          </w:p>
          <w:p w14:paraId="6D915F2D"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Wisdom</w:t>
            </w:r>
          </w:p>
        </w:tc>
        <w:tc>
          <w:tcPr>
            <w:tcW w:w="1380" w:type="dxa"/>
            <w:tcBorders>
              <w:top w:val="single" w:sz="6" w:space="0" w:color="auto"/>
              <w:left w:val="single" w:sz="6" w:space="0" w:color="auto"/>
              <w:bottom w:val="single" w:sz="6" w:space="0" w:color="auto"/>
              <w:right w:val="single" w:sz="6" w:space="0" w:color="auto"/>
            </w:tcBorders>
          </w:tcPr>
          <w:p w14:paraId="7CFD3C14" w14:textId="77777777" w:rsidR="0034770B" w:rsidRPr="0071486D" w:rsidRDefault="0034770B" w:rsidP="00E606E9">
            <w:pPr>
              <w:ind w:right="0"/>
              <w:jc w:val="center"/>
              <w:rPr>
                <w:rFonts w:ascii="Times New Roman" w:hAnsi="Times New Roman"/>
                <w:sz w:val="18"/>
              </w:rPr>
            </w:pPr>
          </w:p>
          <w:p w14:paraId="19F6B97D"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Conflict</w:t>
            </w:r>
          </w:p>
          <w:p w14:paraId="2936AB61"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Judging</w:t>
            </w:r>
          </w:p>
          <w:p w14:paraId="31598035"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Presumption</w:t>
            </w:r>
          </w:p>
        </w:tc>
        <w:tc>
          <w:tcPr>
            <w:tcW w:w="1360" w:type="dxa"/>
            <w:tcBorders>
              <w:top w:val="single" w:sz="6" w:space="0" w:color="auto"/>
              <w:left w:val="single" w:sz="6" w:space="0" w:color="auto"/>
              <w:bottom w:val="single" w:sz="6" w:space="0" w:color="auto"/>
              <w:right w:val="single" w:sz="6" w:space="0" w:color="auto"/>
            </w:tcBorders>
          </w:tcPr>
          <w:p w14:paraId="51982E2B" w14:textId="77777777" w:rsidR="0034770B" w:rsidRPr="0071486D" w:rsidRDefault="0034770B" w:rsidP="00E606E9">
            <w:pPr>
              <w:ind w:right="0"/>
              <w:jc w:val="center"/>
              <w:rPr>
                <w:rFonts w:ascii="Times New Roman" w:hAnsi="Times New Roman"/>
                <w:sz w:val="18"/>
              </w:rPr>
            </w:pPr>
          </w:p>
          <w:p w14:paraId="56301B4F"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Patience</w:t>
            </w:r>
          </w:p>
          <w:p w14:paraId="0E9490ED"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Prayer</w:t>
            </w:r>
          </w:p>
          <w:p w14:paraId="748884CC" w14:textId="77777777" w:rsidR="0034770B" w:rsidRPr="0071486D" w:rsidRDefault="0034770B" w:rsidP="00E606E9">
            <w:pPr>
              <w:ind w:right="0"/>
              <w:jc w:val="center"/>
              <w:rPr>
                <w:rFonts w:ascii="Times New Roman" w:hAnsi="Times New Roman"/>
                <w:sz w:val="18"/>
              </w:rPr>
            </w:pPr>
            <w:r w:rsidRPr="0071486D">
              <w:rPr>
                <w:rFonts w:ascii="Times New Roman" w:hAnsi="Times New Roman"/>
                <w:sz w:val="18"/>
              </w:rPr>
              <w:t>Confrontation</w:t>
            </w:r>
          </w:p>
        </w:tc>
      </w:tr>
      <w:tr w:rsidR="0034770B" w:rsidRPr="0071486D" w14:paraId="08C010D6" w14:textId="77777777" w:rsidTr="00E606E9">
        <w:tc>
          <w:tcPr>
            <w:tcW w:w="9710" w:type="dxa"/>
            <w:gridSpan w:val="8"/>
            <w:tcBorders>
              <w:top w:val="single" w:sz="6" w:space="0" w:color="auto"/>
              <w:left w:val="single" w:sz="6" w:space="0" w:color="auto"/>
              <w:bottom w:val="single" w:sz="6" w:space="0" w:color="auto"/>
              <w:right w:val="single" w:sz="6" w:space="0" w:color="auto"/>
            </w:tcBorders>
          </w:tcPr>
          <w:p w14:paraId="369E386A" w14:textId="77777777" w:rsidR="0034770B" w:rsidRPr="0071486D" w:rsidRDefault="0034770B" w:rsidP="00E606E9">
            <w:pPr>
              <w:ind w:right="0"/>
              <w:jc w:val="center"/>
              <w:rPr>
                <w:rFonts w:ascii="Times New Roman" w:hAnsi="Times New Roman"/>
                <w:b/>
                <w:sz w:val="20"/>
                <w:szCs w:val="18"/>
              </w:rPr>
            </w:pPr>
          </w:p>
          <w:p w14:paraId="6EE701D6"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Jerusalem</w:t>
            </w:r>
          </w:p>
          <w:p w14:paraId="2F3E6BF3" w14:textId="77777777" w:rsidR="0034770B" w:rsidRPr="0071486D" w:rsidRDefault="0034770B" w:rsidP="00E606E9">
            <w:pPr>
              <w:ind w:right="0"/>
              <w:jc w:val="center"/>
              <w:rPr>
                <w:rFonts w:ascii="Times New Roman" w:hAnsi="Times New Roman"/>
                <w:b/>
                <w:sz w:val="20"/>
                <w:szCs w:val="18"/>
              </w:rPr>
            </w:pPr>
          </w:p>
        </w:tc>
      </w:tr>
      <w:tr w:rsidR="0034770B" w:rsidRPr="0071486D" w14:paraId="04C4C629" w14:textId="77777777" w:rsidTr="00E606E9">
        <w:tc>
          <w:tcPr>
            <w:tcW w:w="9710" w:type="dxa"/>
            <w:gridSpan w:val="8"/>
            <w:tcBorders>
              <w:top w:val="single" w:sz="6" w:space="0" w:color="auto"/>
              <w:left w:val="single" w:sz="6" w:space="0" w:color="auto"/>
              <w:bottom w:val="single" w:sz="6" w:space="0" w:color="auto"/>
              <w:right w:val="single" w:sz="6" w:space="0" w:color="auto"/>
            </w:tcBorders>
          </w:tcPr>
          <w:p w14:paraId="4B52A720" w14:textId="77777777" w:rsidR="0034770B" w:rsidRPr="0071486D" w:rsidRDefault="0034770B" w:rsidP="00E606E9">
            <w:pPr>
              <w:ind w:right="0"/>
              <w:jc w:val="center"/>
              <w:rPr>
                <w:rFonts w:ascii="Times New Roman" w:hAnsi="Times New Roman"/>
                <w:b/>
                <w:sz w:val="20"/>
                <w:szCs w:val="18"/>
              </w:rPr>
            </w:pPr>
          </w:p>
          <w:p w14:paraId="3CE2581B" w14:textId="77777777" w:rsidR="0034770B" w:rsidRPr="0071486D" w:rsidRDefault="0034770B" w:rsidP="00E606E9">
            <w:pPr>
              <w:ind w:right="0"/>
              <w:jc w:val="center"/>
              <w:rPr>
                <w:rFonts w:ascii="Times New Roman" w:hAnsi="Times New Roman"/>
                <w:b/>
                <w:sz w:val="20"/>
                <w:szCs w:val="18"/>
              </w:rPr>
            </w:pPr>
            <w:r w:rsidRPr="0071486D">
              <w:rPr>
                <w:rFonts w:ascii="Times New Roman" w:hAnsi="Times New Roman"/>
                <w:b/>
                <w:sz w:val="20"/>
                <w:szCs w:val="18"/>
              </w:rPr>
              <w:t>AD 44-47</w:t>
            </w:r>
          </w:p>
          <w:p w14:paraId="525AE9B6" w14:textId="77777777" w:rsidR="0034770B" w:rsidRPr="0071486D" w:rsidRDefault="0034770B" w:rsidP="00E606E9">
            <w:pPr>
              <w:ind w:right="0"/>
              <w:jc w:val="center"/>
              <w:rPr>
                <w:rFonts w:ascii="Times New Roman" w:hAnsi="Times New Roman"/>
                <w:b/>
                <w:sz w:val="20"/>
                <w:szCs w:val="18"/>
              </w:rPr>
            </w:pPr>
          </w:p>
        </w:tc>
      </w:tr>
    </w:tbl>
    <w:p w14:paraId="0BF2BA9C" w14:textId="77777777" w:rsidR="0034770B" w:rsidRPr="00541A78" w:rsidRDefault="0034770B" w:rsidP="0034770B">
      <w:pPr>
        <w:ind w:left="20" w:right="-90" w:hanging="20"/>
        <w:rPr>
          <w:b/>
          <w:sz w:val="22"/>
        </w:rPr>
      </w:pPr>
    </w:p>
    <w:p w14:paraId="79EDB07C" w14:textId="77777777" w:rsidR="0034770B" w:rsidRPr="0034770B" w:rsidRDefault="0034770B" w:rsidP="0034770B">
      <w:pPr>
        <w:ind w:left="1260" w:right="-90" w:hanging="1260"/>
        <w:rPr>
          <w:b/>
          <w:sz w:val="22"/>
          <w:szCs w:val="22"/>
        </w:rPr>
      </w:pPr>
      <w:r w:rsidRPr="0034770B">
        <w:rPr>
          <w:b/>
          <w:sz w:val="22"/>
          <w:szCs w:val="22"/>
          <w:u w:val="single"/>
        </w:rPr>
        <w:t>Key Word</w:t>
      </w:r>
      <w:r w:rsidRPr="0034770B">
        <w:rPr>
          <w:b/>
          <w:sz w:val="22"/>
          <w:szCs w:val="22"/>
        </w:rPr>
        <w:t>:</w:t>
      </w:r>
      <w:r w:rsidRPr="0034770B">
        <w:rPr>
          <w:b/>
          <w:sz w:val="22"/>
          <w:szCs w:val="22"/>
        </w:rPr>
        <w:tab/>
        <w:t>Works</w:t>
      </w:r>
    </w:p>
    <w:p w14:paraId="2E987FA2" w14:textId="77777777" w:rsidR="0034770B" w:rsidRPr="0034770B" w:rsidRDefault="0034770B" w:rsidP="0034770B">
      <w:pPr>
        <w:ind w:left="1260" w:right="-90" w:hanging="1260"/>
        <w:rPr>
          <w:b/>
          <w:sz w:val="22"/>
          <w:szCs w:val="22"/>
        </w:rPr>
      </w:pPr>
    </w:p>
    <w:p w14:paraId="2B65239F" w14:textId="77777777" w:rsidR="0034770B" w:rsidRPr="0034770B" w:rsidRDefault="0034770B" w:rsidP="0034770B">
      <w:pPr>
        <w:ind w:left="1260" w:right="-90" w:hanging="1260"/>
        <w:rPr>
          <w:b/>
          <w:sz w:val="22"/>
          <w:szCs w:val="22"/>
        </w:rPr>
      </w:pPr>
      <w:r w:rsidRPr="0034770B">
        <w:rPr>
          <w:b/>
          <w:sz w:val="22"/>
          <w:szCs w:val="22"/>
          <w:u w:val="single"/>
        </w:rPr>
        <w:t>Key Verse</w:t>
      </w:r>
      <w:r w:rsidRPr="0034770B">
        <w:rPr>
          <w:b/>
          <w:i/>
          <w:iCs/>
          <w:sz w:val="22"/>
          <w:szCs w:val="22"/>
        </w:rPr>
        <w:t xml:space="preserve">:   </w:t>
      </w:r>
      <w:r w:rsidRPr="0034770B">
        <w:rPr>
          <w:rFonts w:ascii="Times New Roman" w:hAnsi="Times New Roman"/>
          <w:i/>
          <w:iCs/>
          <w:color w:val="111111"/>
          <w:sz w:val="22"/>
          <w:szCs w:val="22"/>
          <w:shd w:val="clear" w:color="auto" w:fill="FFFFFF"/>
          <w:vertAlign w:val="superscript"/>
        </w:rPr>
        <w:t>22</w:t>
      </w:r>
      <w:r w:rsidRPr="0034770B">
        <w:rPr>
          <w:rFonts w:ascii="Times New Roman" w:hAnsi="Times New Roman"/>
          <w:i/>
          <w:iCs/>
          <w:color w:val="111111"/>
          <w:sz w:val="22"/>
          <w:szCs w:val="22"/>
          <w:shd w:val="clear" w:color="auto" w:fill="FFFFFF"/>
        </w:rPr>
        <w:t>But be ye doers of the word, and not hearers only, deceiving your own selves.</w:t>
      </w:r>
      <w:r w:rsidRPr="0034770B">
        <w:rPr>
          <w:b/>
          <w:sz w:val="22"/>
          <w:szCs w:val="22"/>
        </w:rPr>
        <w:t xml:space="preserve"> (James 1:22).</w:t>
      </w:r>
    </w:p>
    <w:p w14:paraId="62146653" w14:textId="77777777" w:rsidR="0034770B" w:rsidRPr="0034770B" w:rsidRDefault="0034770B" w:rsidP="0034770B">
      <w:pPr>
        <w:ind w:left="20" w:right="-90" w:hanging="20"/>
        <w:rPr>
          <w:b/>
          <w:sz w:val="22"/>
          <w:szCs w:val="22"/>
        </w:rPr>
      </w:pPr>
    </w:p>
    <w:p w14:paraId="43A656A5" w14:textId="77777777" w:rsidR="0034770B" w:rsidRPr="00EB4486" w:rsidRDefault="0034770B" w:rsidP="0034770B">
      <w:pPr>
        <w:ind w:left="20" w:right="-90" w:hanging="20"/>
        <w:rPr>
          <w:bCs/>
          <w:sz w:val="22"/>
          <w:szCs w:val="22"/>
        </w:rPr>
      </w:pPr>
      <w:r w:rsidRPr="0034770B">
        <w:rPr>
          <w:b/>
          <w:sz w:val="22"/>
          <w:szCs w:val="22"/>
          <w:u w:val="single"/>
        </w:rPr>
        <w:t>Summary Statement</w:t>
      </w:r>
      <w:r w:rsidRPr="0034770B">
        <w:rPr>
          <w:b/>
          <w:sz w:val="22"/>
          <w:szCs w:val="22"/>
        </w:rPr>
        <w:t xml:space="preserve">: </w:t>
      </w:r>
      <w:r w:rsidRPr="00EB4486">
        <w:rPr>
          <w:bCs/>
          <w:sz w:val="22"/>
          <w:szCs w:val="22"/>
        </w:rPr>
        <w:t xml:space="preserve">James exhorts early Jewish believers throughout the Roman Empire that Christian </w:t>
      </w:r>
      <w:r w:rsidRPr="00EB4486">
        <w:rPr>
          <w:bCs/>
          <w:i/>
          <w:sz w:val="22"/>
          <w:szCs w:val="22"/>
        </w:rPr>
        <w:t>faith is shown through works</w:t>
      </w:r>
      <w:r w:rsidRPr="00EB4486">
        <w:rPr>
          <w:bCs/>
          <w:sz w:val="22"/>
          <w:szCs w:val="22"/>
        </w:rPr>
        <w:t xml:space="preserve"> that they might replace their </w:t>
      </w:r>
      <w:r w:rsidRPr="00EB4486">
        <w:rPr>
          <w:bCs/>
          <w:i/>
          <w:sz w:val="22"/>
          <w:szCs w:val="22"/>
        </w:rPr>
        <w:t>hypocrisy</w:t>
      </w:r>
      <w:r w:rsidRPr="00EB4486">
        <w:rPr>
          <w:bCs/>
          <w:sz w:val="22"/>
          <w:szCs w:val="22"/>
        </w:rPr>
        <w:t xml:space="preserve"> with good deeds in maturity and holiness.</w:t>
      </w:r>
    </w:p>
    <w:p w14:paraId="5F56BF46" w14:textId="77777777" w:rsidR="0034770B" w:rsidRPr="0034770B" w:rsidRDefault="0034770B" w:rsidP="0034770B">
      <w:pPr>
        <w:ind w:left="20" w:right="-90" w:hanging="20"/>
        <w:rPr>
          <w:b/>
          <w:sz w:val="22"/>
          <w:szCs w:val="22"/>
        </w:rPr>
      </w:pPr>
    </w:p>
    <w:p w14:paraId="1DF4B746" w14:textId="77777777" w:rsidR="0034770B" w:rsidRPr="0034770B" w:rsidRDefault="0034770B" w:rsidP="0034770B">
      <w:pPr>
        <w:ind w:left="20" w:right="-90" w:hanging="20"/>
        <w:rPr>
          <w:b/>
          <w:sz w:val="22"/>
          <w:szCs w:val="22"/>
        </w:rPr>
      </w:pPr>
      <w:r w:rsidRPr="0034770B">
        <w:rPr>
          <w:b/>
          <w:sz w:val="22"/>
          <w:szCs w:val="22"/>
          <w:u w:val="single"/>
        </w:rPr>
        <w:t>Application</w:t>
      </w:r>
      <w:r w:rsidRPr="0034770B">
        <w:rPr>
          <w:b/>
          <w:sz w:val="22"/>
          <w:szCs w:val="22"/>
        </w:rPr>
        <w:t xml:space="preserve">: </w:t>
      </w:r>
    </w:p>
    <w:p w14:paraId="5027BFE9" w14:textId="77777777" w:rsidR="0034770B" w:rsidRPr="0034770B" w:rsidRDefault="0034770B" w:rsidP="0034770B">
      <w:pPr>
        <w:ind w:right="-90"/>
        <w:rPr>
          <w:b/>
          <w:sz w:val="22"/>
          <w:szCs w:val="22"/>
        </w:rPr>
      </w:pPr>
    </w:p>
    <w:p w14:paraId="1FFA326D" w14:textId="77777777" w:rsidR="0034770B" w:rsidRPr="00EB4486" w:rsidRDefault="0034770B" w:rsidP="0034770B">
      <w:pPr>
        <w:ind w:right="-90"/>
        <w:rPr>
          <w:bCs/>
          <w:sz w:val="22"/>
          <w:szCs w:val="22"/>
        </w:rPr>
      </w:pPr>
      <w:r w:rsidRPr="00EB4486">
        <w:rPr>
          <w:bCs/>
          <w:sz w:val="22"/>
          <w:szCs w:val="22"/>
        </w:rPr>
        <w:t>What specific works noted in the letter of James do you consistently do that reveals your calling as a Christian?</w:t>
      </w:r>
    </w:p>
    <w:p w14:paraId="5C6D3ED6" w14:textId="77777777" w:rsidR="0034770B" w:rsidRPr="00EB4486" w:rsidRDefault="0034770B" w:rsidP="0034770B">
      <w:pPr>
        <w:ind w:right="-90"/>
        <w:rPr>
          <w:bCs/>
          <w:sz w:val="22"/>
          <w:szCs w:val="22"/>
        </w:rPr>
      </w:pPr>
    </w:p>
    <w:p w14:paraId="66107D45" w14:textId="77777777" w:rsidR="0034770B" w:rsidRPr="00EB4486" w:rsidRDefault="0034770B" w:rsidP="0034770B">
      <w:pPr>
        <w:ind w:right="-90"/>
        <w:rPr>
          <w:bCs/>
          <w:sz w:val="22"/>
          <w:szCs w:val="22"/>
        </w:rPr>
      </w:pPr>
      <w:r w:rsidRPr="00EB4486">
        <w:rPr>
          <w:bCs/>
          <w:sz w:val="22"/>
          <w:szCs w:val="22"/>
        </w:rPr>
        <w:t xml:space="preserve">Others should see </w:t>
      </w:r>
      <w:r w:rsidRPr="00EB4486">
        <w:rPr>
          <w:bCs/>
          <w:i/>
          <w:sz w:val="22"/>
          <w:szCs w:val="22"/>
        </w:rPr>
        <w:t>works</w:t>
      </w:r>
      <w:r w:rsidRPr="00EB4486">
        <w:rPr>
          <w:bCs/>
          <w:sz w:val="22"/>
          <w:szCs w:val="22"/>
        </w:rPr>
        <w:t xml:space="preserve"> resulting from our belief in Christ (James 2:14-26; cf. 1 John 2:3-6, 9-11, 18-19, 24-25; 3:24; 4:20; etc.).</w:t>
      </w:r>
    </w:p>
    <w:p w14:paraId="26A870EE" w14:textId="7361267A" w:rsidR="00571D57" w:rsidRDefault="006D6CF1">
      <w:pPr>
        <w:rPr>
          <w:sz w:val="22"/>
          <w:szCs w:val="22"/>
        </w:rPr>
      </w:pPr>
    </w:p>
    <w:p w14:paraId="710E0031" w14:textId="412A4AF7" w:rsidR="00316103" w:rsidRDefault="00316103">
      <w:pPr>
        <w:rPr>
          <w:sz w:val="22"/>
          <w:szCs w:val="22"/>
        </w:rPr>
      </w:pPr>
    </w:p>
    <w:p w14:paraId="0E8AC69E" w14:textId="7CF2498D" w:rsidR="00316103" w:rsidRDefault="00316103">
      <w:pPr>
        <w:rPr>
          <w:sz w:val="22"/>
          <w:szCs w:val="22"/>
        </w:rPr>
      </w:pPr>
    </w:p>
    <w:p w14:paraId="75FCA23A" w14:textId="77E87C95" w:rsidR="00316103" w:rsidRDefault="00316103">
      <w:pPr>
        <w:rPr>
          <w:sz w:val="22"/>
          <w:szCs w:val="22"/>
        </w:rPr>
      </w:pPr>
    </w:p>
    <w:p w14:paraId="2D006787" w14:textId="03906237" w:rsidR="00316103" w:rsidRDefault="00316103">
      <w:pPr>
        <w:rPr>
          <w:sz w:val="22"/>
          <w:szCs w:val="22"/>
        </w:rPr>
      </w:pPr>
    </w:p>
    <w:p w14:paraId="551485FC" w14:textId="0F65029F" w:rsidR="00316103" w:rsidRDefault="00316103">
      <w:pPr>
        <w:rPr>
          <w:sz w:val="22"/>
          <w:szCs w:val="22"/>
        </w:rPr>
      </w:pPr>
    </w:p>
    <w:p w14:paraId="31223AB8" w14:textId="09337E16" w:rsidR="00316103" w:rsidRDefault="00316103">
      <w:pPr>
        <w:rPr>
          <w:sz w:val="22"/>
          <w:szCs w:val="22"/>
        </w:rPr>
      </w:pPr>
    </w:p>
    <w:p w14:paraId="1778D249" w14:textId="388C3E0C" w:rsidR="00316103" w:rsidRDefault="00B010D6" w:rsidP="00B010D6">
      <w:pPr>
        <w:jc w:val="center"/>
        <w:rPr>
          <w:rFonts w:ascii="Times New Roman" w:hAnsi="Times New Roman"/>
          <w:b/>
          <w:sz w:val="48"/>
        </w:rPr>
      </w:pPr>
      <w:r w:rsidRPr="00274301">
        <w:rPr>
          <w:rFonts w:ascii="Times New Roman" w:hAnsi="Times New Roman"/>
          <w:b/>
          <w:sz w:val="48"/>
        </w:rPr>
        <w:lastRenderedPageBreak/>
        <w:t>James</w:t>
      </w:r>
    </w:p>
    <w:p w14:paraId="77352514" w14:textId="4CDC5E7C" w:rsidR="00B010D6" w:rsidRDefault="00B010D6" w:rsidP="00B010D6">
      <w:pPr>
        <w:jc w:val="center"/>
        <w:rPr>
          <w:rFonts w:ascii="Times New Roman" w:hAnsi="Times New Roman"/>
          <w:b/>
          <w:sz w:val="48"/>
        </w:rPr>
      </w:pPr>
    </w:p>
    <w:p w14:paraId="2023CAD5" w14:textId="74B3548E" w:rsidR="00523D69" w:rsidRPr="00523D69" w:rsidRDefault="00523D69" w:rsidP="00913406">
      <w:pPr>
        <w:tabs>
          <w:tab w:val="left" w:pos="360"/>
        </w:tabs>
        <w:ind w:left="360" w:right="-90" w:hanging="360"/>
        <w:rPr>
          <w:rFonts w:ascii="Times New Roman" w:hAnsi="Times New Roman"/>
          <w:sz w:val="22"/>
        </w:rPr>
      </w:pPr>
      <w:r w:rsidRPr="00523D69">
        <w:rPr>
          <w:rFonts w:ascii="Times New Roman" w:hAnsi="Times New Roman"/>
          <w:b/>
          <w:sz w:val="22"/>
        </w:rPr>
        <w:t>I.</w:t>
      </w:r>
      <w:r>
        <w:rPr>
          <w:rFonts w:ascii="Times New Roman" w:hAnsi="Times New Roman"/>
          <w:b/>
          <w:sz w:val="22"/>
        </w:rPr>
        <w:tab/>
      </w:r>
      <w:r w:rsidR="003300E5" w:rsidRPr="00523D69">
        <w:rPr>
          <w:rFonts w:ascii="Times New Roman" w:hAnsi="Times New Roman"/>
          <w:b/>
          <w:sz w:val="22"/>
        </w:rPr>
        <w:t>Title</w:t>
      </w:r>
      <w:r w:rsidR="003300E5" w:rsidRPr="00523D69">
        <w:rPr>
          <w:rFonts w:ascii="Times New Roman" w:hAnsi="Times New Roman"/>
          <w:sz w:val="22"/>
        </w:rPr>
        <w:t xml:space="preserve"> </w:t>
      </w:r>
    </w:p>
    <w:p w14:paraId="78302C74" w14:textId="3DE17EC5" w:rsidR="003300E5" w:rsidRPr="00523D69" w:rsidRDefault="003300E5" w:rsidP="00913406">
      <w:pPr>
        <w:ind w:left="360"/>
      </w:pPr>
      <w:r w:rsidRPr="00523D69">
        <w:t xml:space="preserve">The Greek title, “Of James”, is a shortened form of the early title, “Epistle of James”.  </w:t>
      </w:r>
    </w:p>
    <w:p w14:paraId="6B2652CD" w14:textId="77777777" w:rsidR="003300E5" w:rsidRPr="00274301" w:rsidRDefault="003300E5" w:rsidP="00913406">
      <w:pPr>
        <w:tabs>
          <w:tab w:val="left" w:pos="360"/>
        </w:tabs>
        <w:ind w:left="360" w:right="-90" w:hanging="360"/>
        <w:rPr>
          <w:rFonts w:ascii="Times New Roman" w:hAnsi="Times New Roman"/>
          <w:b/>
          <w:sz w:val="22"/>
        </w:rPr>
      </w:pPr>
    </w:p>
    <w:p w14:paraId="38437BA2" w14:textId="77777777" w:rsidR="003300E5" w:rsidRPr="00274301" w:rsidRDefault="003300E5" w:rsidP="00913406">
      <w:pPr>
        <w:tabs>
          <w:tab w:val="left" w:pos="360"/>
        </w:tabs>
        <w:ind w:left="360" w:right="-90" w:hanging="360"/>
        <w:rPr>
          <w:rFonts w:ascii="Times New Roman" w:hAnsi="Times New Roman"/>
          <w:b/>
          <w:sz w:val="22"/>
        </w:rPr>
      </w:pPr>
      <w:r w:rsidRPr="00274301">
        <w:rPr>
          <w:rFonts w:ascii="Times New Roman" w:hAnsi="Times New Roman"/>
          <w:b/>
          <w:sz w:val="22"/>
        </w:rPr>
        <w:t>II.</w:t>
      </w:r>
      <w:r w:rsidRPr="00274301">
        <w:rPr>
          <w:rFonts w:ascii="Times New Roman" w:hAnsi="Times New Roman"/>
          <w:b/>
          <w:sz w:val="22"/>
        </w:rPr>
        <w:tab/>
        <w:t>Authorship</w:t>
      </w:r>
    </w:p>
    <w:p w14:paraId="0FEAC4C1" w14:textId="77777777" w:rsidR="003300E5" w:rsidRPr="00274301" w:rsidRDefault="003300E5" w:rsidP="00913406">
      <w:pPr>
        <w:tabs>
          <w:tab w:val="left" w:pos="720"/>
        </w:tabs>
        <w:ind w:left="720" w:right="-90" w:hanging="360"/>
        <w:rPr>
          <w:rFonts w:ascii="Times New Roman" w:hAnsi="Times New Roman"/>
          <w:sz w:val="22"/>
        </w:rPr>
      </w:pPr>
    </w:p>
    <w:p w14:paraId="3C8ADDDB" w14:textId="77777777" w:rsidR="003300E5" w:rsidRPr="00274301" w:rsidRDefault="003300E5" w:rsidP="00913406">
      <w:pPr>
        <w:tabs>
          <w:tab w:val="left" w:pos="720"/>
        </w:tabs>
        <w:ind w:left="720" w:right="-90" w:hanging="360"/>
        <w:rPr>
          <w:rFonts w:ascii="Times New Roman" w:hAnsi="Times New Roman"/>
          <w:sz w:val="22"/>
        </w:rPr>
      </w:pPr>
      <w:r w:rsidRPr="00274301">
        <w:rPr>
          <w:rFonts w:ascii="Times New Roman" w:hAnsi="Times New Roman"/>
          <w:sz w:val="22"/>
        </w:rPr>
        <w:t>A.</w:t>
      </w:r>
      <w:r w:rsidRPr="00274301">
        <w:rPr>
          <w:rFonts w:ascii="Times New Roman" w:hAnsi="Times New Roman"/>
          <w:sz w:val="22"/>
        </w:rPr>
        <w:tab/>
      </w:r>
      <w:r w:rsidRPr="00274301">
        <w:rPr>
          <w:rFonts w:ascii="Times New Roman" w:hAnsi="Times New Roman"/>
          <w:sz w:val="22"/>
          <w:u w:val="single"/>
        </w:rPr>
        <w:t>External Evidence</w:t>
      </w:r>
      <w:r w:rsidRPr="00274301">
        <w:rPr>
          <w:rFonts w:ascii="Times New Roman" w:hAnsi="Times New Roman"/>
          <w:sz w:val="22"/>
        </w:rPr>
        <w:t xml:space="preserve">: The identity of the author in James 1:1 has been proposed as any of four different men named “James” in the New Testament.  </w:t>
      </w:r>
    </w:p>
    <w:p w14:paraId="366DE7D0" w14:textId="77777777" w:rsidR="003300E5" w:rsidRPr="00274301" w:rsidRDefault="003300E5" w:rsidP="00913406">
      <w:pPr>
        <w:tabs>
          <w:tab w:val="left" w:pos="1080"/>
        </w:tabs>
        <w:ind w:left="1080" w:right="-90" w:hanging="360"/>
        <w:rPr>
          <w:rFonts w:ascii="Times New Roman" w:hAnsi="Times New Roman"/>
          <w:sz w:val="22"/>
        </w:rPr>
      </w:pPr>
    </w:p>
    <w:p w14:paraId="43A089FB" w14:textId="77777777" w:rsidR="003300E5" w:rsidRPr="00274301" w:rsidRDefault="003300E5" w:rsidP="00913406">
      <w:pPr>
        <w:tabs>
          <w:tab w:val="left" w:pos="720"/>
        </w:tabs>
        <w:ind w:left="720" w:right="-90" w:hanging="360"/>
        <w:rPr>
          <w:rFonts w:ascii="Times New Roman" w:hAnsi="Times New Roman"/>
          <w:sz w:val="22"/>
        </w:rPr>
      </w:pPr>
    </w:p>
    <w:p w14:paraId="11D4BF67" w14:textId="759129AD" w:rsidR="00160EA1" w:rsidRPr="00274301" w:rsidRDefault="003300E5" w:rsidP="00913406">
      <w:pPr>
        <w:tabs>
          <w:tab w:val="left" w:pos="720"/>
        </w:tabs>
        <w:ind w:left="720" w:right="-90" w:hanging="360"/>
        <w:rPr>
          <w:rFonts w:ascii="Times New Roman" w:hAnsi="Times New Roman"/>
          <w:sz w:val="22"/>
        </w:rPr>
      </w:pPr>
      <w:r w:rsidRPr="00274301">
        <w:rPr>
          <w:rFonts w:ascii="Times New Roman" w:hAnsi="Times New Roman"/>
          <w:sz w:val="22"/>
        </w:rPr>
        <w:t>B.</w:t>
      </w:r>
      <w:r w:rsidRPr="00274301">
        <w:rPr>
          <w:rFonts w:ascii="Times New Roman" w:hAnsi="Times New Roman"/>
          <w:sz w:val="22"/>
        </w:rPr>
        <w:tab/>
      </w:r>
      <w:r w:rsidRPr="00274301">
        <w:rPr>
          <w:rFonts w:ascii="Times New Roman" w:hAnsi="Times New Roman"/>
          <w:sz w:val="22"/>
          <w:u w:val="single"/>
        </w:rPr>
        <w:t>Internal Evidence</w:t>
      </w:r>
      <w:r w:rsidRPr="00274301">
        <w:rPr>
          <w:rFonts w:ascii="Times New Roman" w:hAnsi="Times New Roman"/>
          <w:sz w:val="22"/>
        </w:rPr>
        <w:t xml:space="preserve">: The traditional view of 1:1 is that the author is James the Just, the half-brother of Jesus who believed in Christ at his resurrection (1 Cor. 15:7) and soon led the Jerusalem church (Acts 12:17; 21:18; Gal. 1:19).  </w:t>
      </w:r>
    </w:p>
    <w:p w14:paraId="15F16BDA" w14:textId="77777777" w:rsidR="003300E5" w:rsidRPr="00274301" w:rsidRDefault="003300E5" w:rsidP="00913406">
      <w:pPr>
        <w:tabs>
          <w:tab w:val="left" w:pos="360"/>
        </w:tabs>
        <w:ind w:left="360" w:right="-90" w:hanging="360"/>
        <w:rPr>
          <w:rFonts w:ascii="Times New Roman" w:hAnsi="Times New Roman"/>
          <w:b/>
          <w:sz w:val="22"/>
        </w:rPr>
      </w:pPr>
    </w:p>
    <w:p w14:paraId="69C33F2B" w14:textId="77777777" w:rsidR="003300E5" w:rsidRPr="00274301" w:rsidRDefault="003300E5" w:rsidP="00913406">
      <w:pPr>
        <w:tabs>
          <w:tab w:val="left" w:pos="360"/>
        </w:tabs>
        <w:ind w:left="360" w:right="-90" w:hanging="360"/>
        <w:rPr>
          <w:rFonts w:ascii="Times New Roman" w:hAnsi="Times New Roman"/>
          <w:b/>
          <w:sz w:val="22"/>
        </w:rPr>
      </w:pPr>
      <w:r w:rsidRPr="00274301">
        <w:rPr>
          <w:rFonts w:ascii="Times New Roman" w:hAnsi="Times New Roman"/>
          <w:b/>
          <w:sz w:val="22"/>
        </w:rPr>
        <w:t>III. Circumstances</w:t>
      </w:r>
    </w:p>
    <w:p w14:paraId="025B3E93" w14:textId="77777777" w:rsidR="003300E5" w:rsidRPr="00274301" w:rsidRDefault="003300E5" w:rsidP="00913406">
      <w:pPr>
        <w:tabs>
          <w:tab w:val="left" w:pos="720"/>
        </w:tabs>
        <w:ind w:left="720" w:right="-90" w:hanging="360"/>
        <w:rPr>
          <w:rFonts w:ascii="Times New Roman" w:hAnsi="Times New Roman"/>
          <w:sz w:val="22"/>
        </w:rPr>
      </w:pPr>
    </w:p>
    <w:p w14:paraId="017C3ABD" w14:textId="77777777" w:rsidR="003300E5" w:rsidRPr="00274301" w:rsidRDefault="003300E5" w:rsidP="00913406">
      <w:pPr>
        <w:tabs>
          <w:tab w:val="left" w:pos="720"/>
        </w:tabs>
        <w:ind w:left="720" w:right="-90" w:hanging="360"/>
        <w:rPr>
          <w:rFonts w:ascii="Times New Roman" w:hAnsi="Times New Roman"/>
          <w:sz w:val="22"/>
        </w:rPr>
      </w:pPr>
      <w:r w:rsidRPr="00274301">
        <w:rPr>
          <w:rFonts w:ascii="Times New Roman" w:hAnsi="Times New Roman"/>
          <w:sz w:val="22"/>
        </w:rPr>
        <w:t>A.</w:t>
      </w:r>
      <w:r w:rsidRPr="00274301">
        <w:rPr>
          <w:rFonts w:ascii="Times New Roman" w:hAnsi="Times New Roman"/>
          <w:sz w:val="22"/>
        </w:rPr>
        <w:tab/>
      </w:r>
      <w:r w:rsidRPr="00274301">
        <w:rPr>
          <w:rFonts w:ascii="Times New Roman" w:hAnsi="Times New Roman"/>
          <w:sz w:val="22"/>
          <w:u w:val="single"/>
        </w:rPr>
        <w:t>Date</w:t>
      </w:r>
      <w:r w:rsidRPr="00274301">
        <w:rPr>
          <w:rFonts w:ascii="Times New Roman" w:hAnsi="Times New Roman"/>
          <w:sz w:val="22"/>
        </w:rPr>
        <w:t xml:space="preserve">: Traditional options for dating James fall into two early periods:  </w:t>
      </w:r>
      <w:r w:rsidRPr="00274301">
        <w:rPr>
          <w:rFonts w:ascii="Times New Roman" w:hAnsi="Times New Roman"/>
          <w:sz w:val="18"/>
        </w:rPr>
        <w:t>AD</w:t>
      </w:r>
      <w:r w:rsidRPr="00274301">
        <w:rPr>
          <w:rFonts w:ascii="Times New Roman" w:hAnsi="Times New Roman"/>
          <w:sz w:val="22"/>
        </w:rPr>
        <w:t xml:space="preserve"> 40-49 or </w:t>
      </w:r>
      <w:r w:rsidRPr="00274301">
        <w:rPr>
          <w:rFonts w:ascii="Times New Roman" w:hAnsi="Times New Roman"/>
          <w:sz w:val="18"/>
        </w:rPr>
        <w:t>AD</w:t>
      </w:r>
      <w:r w:rsidRPr="00274301">
        <w:rPr>
          <w:rFonts w:ascii="Times New Roman" w:hAnsi="Times New Roman"/>
          <w:sz w:val="22"/>
        </w:rPr>
        <w:t xml:space="preserve"> 50-62 (</w:t>
      </w:r>
      <w:proofErr w:type="spellStart"/>
      <w:r w:rsidRPr="00274301">
        <w:rPr>
          <w:rFonts w:ascii="Times New Roman" w:hAnsi="Times New Roman"/>
          <w:sz w:val="22"/>
        </w:rPr>
        <w:t>Davids</w:t>
      </w:r>
      <w:proofErr w:type="spellEnd"/>
      <w:r w:rsidRPr="00274301">
        <w:rPr>
          <w:rFonts w:ascii="Times New Roman" w:hAnsi="Times New Roman"/>
          <w:sz w:val="22"/>
        </w:rPr>
        <w:t>, 2; Guthrie, 761-764; Hiebert, 52-53).</w:t>
      </w:r>
    </w:p>
    <w:p w14:paraId="15E61405" w14:textId="77777777" w:rsidR="003300E5" w:rsidRPr="00274301" w:rsidRDefault="003300E5" w:rsidP="00913406">
      <w:pPr>
        <w:tabs>
          <w:tab w:val="left" w:pos="1080"/>
        </w:tabs>
        <w:ind w:left="1080" w:right="-90" w:hanging="360"/>
        <w:rPr>
          <w:rFonts w:ascii="Times New Roman" w:hAnsi="Times New Roman"/>
          <w:sz w:val="22"/>
        </w:rPr>
      </w:pPr>
    </w:p>
    <w:p w14:paraId="369AC67F" w14:textId="77777777" w:rsidR="003300E5" w:rsidRPr="00274301" w:rsidRDefault="003300E5" w:rsidP="00913406">
      <w:pPr>
        <w:tabs>
          <w:tab w:val="left" w:pos="1080"/>
        </w:tabs>
        <w:ind w:left="1080" w:right="-90" w:hanging="360"/>
        <w:rPr>
          <w:rFonts w:ascii="Times New Roman" w:hAnsi="Times New Roman"/>
          <w:sz w:val="22"/>
        </w:rPr>
      </w:pPr>
      <w:r w:rsidRPr="00274301">
        <w:rPr>
          <w:rFonts w:ascii="Times New Roman" w:hAnsi="Times New Roman"/>
          <w:sz w:val="22"/>
        </w:rPr>
        <w:t>1.</w:t>
      </w:r>
      <w:r w:rsidRPr="00274301">
        <w:rPr>
          <w:rFonts w:ascii="Times New Roman" w:hAnsi="Times New Roman"/>
          <w:sz w:val="22"/>
        </w:rPr>
        <w:tab/>
        <w:t>External evidence:</w:t>
      </w:r>
    </w:p>
    <w:p w14:paraId="6ABDD62C" w14:textId="77777777" w:rsidR="003300E5" w:rsidRPr="00274301" w:rsidRDefault="003300E5" w:rsidP="00913406">
      <w:pPr>
        <w:tabs>
          <w:tab w:val="left" w:pos="1440"/>
        </w:tabs>
        <w:ind w:left="1440" w:right="-90" w:hanging="360"/>
        <w:rPr>
          <w:rFonts w:ascii="Times New Roman" w:hAnsi="Times New Roman"/>
          <w:sz w:val="22"/>
        </w:rPr>
      </w:pPr>
    </w:p>
    <w:p w14:paraId="0FCE58D0" w14:textId="77777777" w:rsidR="003300E5" w:rsidRPr="00274301" w:rsidRDefault="003300E5" w:rsidP="00913406">
      <w:pPr>
        <w:tabs>
          <w:tab w:val="left" w:pos="1440"/>
        </w:tabs>
        <w:ind w:left="1440" w:right="-90" w:hanging="360"/>
        <w:rPr>
          <w:rFonts w:ascii="Times New Roman" w:hAnsi="Times New Roman"/>
          <w:sz w:val="22"/>
        </w:rPr>
      </w:pPr>
      <w:r w:rsidRPr="00274301">
        <w:rPr>
          <w:rFonts w:ascii="Times New Roman" w:hAnsi="Times New Roman"/>
          <w:sz w:val="22"/>
        </w:rPr>
        <w:t>a.</w:t>
      </w:r>
      <w:r w:rsidRPr="00274301">
        <w:rPr>
          <w:rFonts w:ascii="Times New Roman" w:hAnsi="Times New Roman"/>
          <w:sz w:val="22"/>
        </w:rPr>
        <w:tab/>
        <w:t xml:space="preserve">James the Just presided as leader of the Jerusalem church from </w:t>
      </w:r>
      <w:r w:rsidRPr="00274301">
        <w:rPr>
          <w:rFonts w:ascii="Times New Roman" w:hAnsi="Times New Roman"/>
          <w:sz w:val="18"/>
        </w:rPr>
        <w:t>AD</w:t>
      </w:r>
      <w:r w:rsidRPr="00274301">
        <w:rPr>
          <w:rFonts w:ascii="Times New Roman" w:hAnsi="Times New Roman"/>
          <w:sz w:val="22"/>
        </w:rPr>
        <w:t xml:space="preserve"> 40 until his martyrdom in </w:t>
      </w:r>
      <w:r w:rsidRPr="00274301">
        <w:rPr>
          <w:rFonts w:ascii="Times New Roman" w:hAnsi="Times New Roman"/>
          <w:sz w:val="18"/>
        </w:rPr>
        <w:t>AD</w:t>
      </w:r>
      <w:r w:rsidRPr="00274301">
        <w:rPr>
          <w:rFonts w:ascii="Times New Roman" w:hAnsi="Times New Roman"/>
          <w:sz w:val="22"/>
        </w:rPr>
        <w:t xml:space="preserve"> 62 (</w:t>
      </w:r>
      <w:proofErr w:type="spellStart"/>
      <w:r w:rsidRPr="00274301">
        <w:rPr>
          <w:rFonts w:ascii="Times New Roman" w:hAnsi="Times New Roman"/>
          <w:sz w:val="22"/>
        </w:rPr>
        <w:t>Davids</w:t>
      </w:r>
      <w:proofErr w:type="spellEnd"/>
      <w:r w:rsidRPr="00274301">
        <w:rPr>
          <w:rFonts w:ascii="Times New Roman" w:hAnsi="Times New Roman"/>
          <w:sz w:val="22"/>
        </w:rPr>
        <w:t>, 2; Guthrie, 761).</w:t>
      </w:r>
    </w:p>
    <w:p w14:paraId="7A31DC94" w14:textId="77777777" w:rsidR="003300E5" w:rsidRPr="00274301" w:rsidRDefault="003300E5" w:rsidP="00913406">
      <w:pPr>
        <w:tabs>
          <w:tab w:val="left" w:pos="1440"/>
        </w:tabs>
        <w:ind w:left="1440" w:right="-90" w:hanging="360"/>
        <w:rPr>
          <w:rFonts w:ascii="Times New Roman" w:hAnsi="Times New Roman"/>
          <w:sz w:val="22"/>
        </w:rPr>
      </w:pPr>
    </w:p>
    <w:p w14:paraId="65E822BC" w14:textId="77777777" w:rsidR="003300E5" w:rsidRPr="00274301" w:rsidRDefault="003300E5" w:rsidP="00913406">
      <w:pPr>
        <w:tabs>
          <w:tab w:val="left" w:pos="1440"/>
        </w:tabs>
        <w:ind w:left="1440" w:right="-90" w:hanging="360"/>
        <w:rPr>
          <w:rFonts w:ascii="Times New Roman" w:hAnsi="Times New Roman"/>
          <w:sz w:val="22"/>
        </w:rPr>
      </w:pPr>
      <w:r w:rsidRPr="00274301">
        <w:rPr>
          <w:rFonts w:ascii="Times New Roman" w:hAnsi="Times New Roman"/>
          <w:sz w:val="22"/>
        </w:rPr>
        <w:t>b.</w:t>
      </w:r>
      <w:r w:rsidRPr="00274301">
        <w:rPr>
          <w:rFonts w:ascii="Times New Roman" w:hAnsi="Times New Roman"/>
          <w:sz w:val="22"/>
        </w:rPr>
        <w:tab/>
        <w:t xml:space="preserve">James seems to be quoted by </w:t>
      </w:r>
      <w:r w:rsidRPr="00274301">
        <w:rPr>
          <w:rFonts w:ascii="Times New Roman" w:hAnsi="Times New Roman"/>
          <w:i/>
          <w:sz w:val="22"/>
        </w:rPr>
        <w:t>1 Clement</w:t>
      </w:r>
      <w:r w:rsidRPr="00274301">
        <w:rPr>
          <w:rFonts w:ascii="Times New Roman" w:hAnsi="Times New Roman"/>
          <w:sz w:val="22"/>
        </w:rPr>
        <w:t xml:space="preserve"> and </w:t>
      </w:r>
      <w:r w:rsidRPr="00274301">
        <w:rPr>
          <w:rFonts w:ascii="Times New Roman" w:hAnsi="Times New Roman"/>
          <w:i/>
          <w:sz w:val="22"/>
        </w:rPr>
        <w:t xml:space="preserve">The Shepherd of </w:t>
      </w:r>
      <w:proofErr w:type="spellStart"/>
      <w:r w:rsidRPr="00274301">
        <w:rPr>
          <w:rFonts w:ascii="Times New Roman" w:hAnsi="Times New Roman"/>
          <w:i/>
          <w:sz w:val="22"/>
        </w:rPr>
        <w:t>Hermas</w:t>
      </w:r>
      <w:proofErr w:type="spellEnd"/>
      <w:r w:rsidRPr="00274301">
        <w:rPr>
          <w:rFonts w:ascii="Times New Roman" w:hAnsi="Times New Roman"/>
          <w:sz w:val="22"/>
        </w:rPr>
        <w:t>, and possibly was used by Paul and Peter (1 Peter 1:1 with James 1:1, etc.; Guthrie, 751-753, 763).</w:t>
      </w:r>
    </w:p>
    <w:p w14:paraId="158961A3" w14:textId="77777777" w:rsidR="003300E5" w:rsidRPr="00274301" w:rsidRDefault="003300E5" w:rsidP="00913406">
      <w:pPr>
        <w:tabs>
          <w:tab w:val="left" w:pos="1080"/>
        </w:tabs>
        <w:ind w:left="1080" w:right="-90" w:hanging="360"/>
        <w:rPr>
          <w:rFonts w:ascii="Times New Roman" w:hAnsi="Times New Roman"/>
          <w:sz w:val="22"/>
        </w:rPr>
      </w:pPr>
    </w:p>
    <w:p w14:paraId="52736DCD" w14:textId="77777777" w:rsidR="003300E5" w:rsidRPr="00274301" w:rsidRDefault="003300E5" w:rsidP="00913406">
      <w:pPr>
        <w:tabs>
          <w:tab w:val="left" w:pos="1080"/>
        </w:tabs>
        <w:ind w:left="1080" w:right="-90" w:hanging="360"/>
        <w:rPr>
          <w:rFonts w:ascii="Times New Roman" w:hAnsi="Times New Roman"/>
          <w:sz w:val="22"/>
        </w:rPr>
      </w:pPr>
      <w:r w:rsidRPr="00274301">
        <w:rPr>
          <w:rFonts w:ascii="Times New Roman" w:hAnsi="Times New Roman"/>
          <w:sz w:val="22"/>
        </w:rPr>
        <w:t>2.</w:t>
      </w:r>
      <w:r w:rsidRPr="00274301">
        <w:rPr>
          <w:rFonts w:ascii="Times New Roman" w:hAnsi="Times New Roman"/>
          <w:sz w:val="22"/>
        </w:rPr>
        <w:tab/>
        <w:t>Internal evidence:</w:t>
      </w:r>
    </w:p>
    <w:p w14:paraId="3148252B" w14:textId="77777777" w:rsidR="003300E5" w:rsidRPr="00274301" w:rsidRDefault="003300E5" w:rsidP="00913406">
      <w:pPr>
        <w:tabs>
          <w:tab w:val="left" w:pos="1440"/>
        </w:tabs>
        <w:ind w:left="1440" w:right="-90" w:hanging="360"/>
        <w:rPr>
          <w:rFonts w:ascii="Times New Roman" w:hAnsi="Times New Roman"/>
          <w:sz w:val="22"/>
        </w:rPr>
      </w:pPr>
    </w:p>
    <w:p w14:paraId="37C6B857" w14:textId="77777777" w:rsidR="003300E5" w:rsidRPr="00274301" w:rsidRDefault="003300E5" w:rsidP="00913406">
      <w:pPr>
        <w:tabs>
          <w:tab w:val="left" w:pos="1440"/>
        </w:tabs>
        <w:ind w:left="1440" w:right="-90" w:hanging="360"/>
        <w:rPr>
          <w:rFonts w:ascii="Times New Roman" w:hAnsi="Times New Roman"/>
          <w:sz w:val="22"/>
        </w:rPr>
      </w:pPr>
      <w:r w:rsidRPr="00274301">
        <w:rPr>
          <w:rFonts w:ascii="Times New Roman" w:hAnsi="Times New Roman"/>
          <w:sz w:val="22"/>
        </w:rPr>
        <w:t>a.</w:t>
      </w:r>
      <w:r w:rsidRPr="00274301">
        <w:rPr>
          <w:rFonts w:ascii="Times New Roman" w:hAnsi="Times New Roman"/>
          <w:sz w:val="22"/>
        </w:rPr>
        <w:tab/>
        <w:t>Absence of reference to the fall of Jerusalem (</w:t>
      </w:r>
      <w:r w:rsidRPr="00274301">
        <w:rPr>
          <w:rFonts w:ascii="Times New Roman" w:hAnsi="Times New Roman"/>
          <w:sz w:val="18"/>
        </w:rPr>
        <w:t>AD</w:t>
      </w:r>
      <w:r w:rsidRPr="00274301">
        <w:rPr>
          <w:rFonts w:ascii="Times New Roman" w:hAnsi="Times New Roman"/>
          <w:sz w:val="22"/>
        </w:rPr>
        <w:t xml:space="preserve"> 70) and the Jewish-Gentile controversy (</w:t>
      </w:r>
      <w:r w:rsidRPr="00274301">
        <w:rPr>
          <w:rFonts w:ascii="Times New Roman" w:hAnsi="Times New Roman"/>
          <w:sz w:val="18"/>
        </w:rPr>
        <w:t>AD</w:t>
      </w:r>
      <w:r w:rsidRPr="00274301">
        <w:rPr>
          <w:rFonts w:ascii="Times New Roman" w:hAnsi="Times New Roman"/>
          <w:sz w:val="22"/>
        </w:rPr>
        <w:t xml:space="preserve"> 49) support a date before </w:t>
      </w:r>
      <w:r w:rsidRPr="00274301">
        <w:rPr>
          <w:rFonts w:ascii="Times New Roman" w:hAnsi="Times New Roman"/>
          <w:sz w:val="18"/>
        </w:rPr>
        <w:t>AD</w:t>
      </w:r>
      <w:r w:rsidRPr="00274301">
        <w:rPr>
          <w:rFonts w:ascii="Times New Roman" w:hAnsi="Times New Roman"/>
          <w:sz w:val="22"/>
        </w:rPr>
        <w:t xml:space="preserve"> 49.</w:t>
      </w:r>
    </w:p>
    <w:p w14:paraId="5D9AB3A7" w14:textId="77777777" w:rsidR="003300E5" w:rsidRPr="00274301" w:rsidRDefault="003300E5" w:rsidP="00913406">
      <w:pPr>
        <w:tabs>
          <w:tab w:val="left" w:pos="1440"/>
        </w:tabs>
        <w:ind w:left="1440" w:right="-90" w:hanging="360"/>
        <w:rPr>
          <w:rFonts w:ascii="Times New Roman" w:hAnsi="Times New Roman"/>
          <w:sz w:val="22"/>
        </w:rPr>
      </w:pPr>
    </w:p>
    <w:p w14:paraId="12EAE38A" w14:textId="77777777" w:rsidR="003300E5" w:rsidRPr="00274301" w:rsidRDefault="003300E5" w:rsidP="00913406">
      <w:pPr>
        <w:tabs>
          <w:tab w:val="left" w:pos="1440"/>
        </w:tabs>
        <w:ind w:left="1440" w:right="-90" w:hanging="360"/>
        <w:rPr>
          <w:rFonts w:ascii="Times New Roman" w:hAnsi="Times New Roman"/>
          <w:sz w:val="22"/>
        </w:rPr>
      </w:pPr>
      <w:r w:rsidRPr="00274301">
        <w:rPr>
          <w:rFonts w:ascii="Times New Roman" w:hAnsi="Times New Roman"/>
          <w:sz w:val="22"/>
        </w:rPr>
        <w:t>b.</w:t>
      </w:r>
      <w:r w:rsidRPr="00274301">
        <w:rPr>
          <w:rFonts w:ascii="Times New Roman" w:hAnsi="Times New Roman"/>
          <w:sz w:val="22"/>
        </w:rPr>
        <w:tab/>
        <w:t xml:space="preserve">The epistle shows primitive church organization (3:1; 5:14, 15), a Jewish tone (1:11; 2:8, 11, 23; 4:6), poverty within the church (1:27–2:13), no references to Gentiles in the church (1:1; 2:2) and persecution of Jewish Christians (1:2ff.).  This supports a date before </w:t>
      </w:r>
      <w:r w:rsidRPr="00274301">
        <w:rPr>
          <w:rFonts w:ascii="Times New Roman" w:hAnsi="Times New Roman"/>
          <w:sz w:val="18"/>
        </w:rPr>
        <w:t>AD</w:t>
      </w:r>
      <w:r w:rsidRPr="00274301">
        <w:rPr>
          <w:rFonts w:ascii="Times New Roman" w:hAnsi="Times New Roman"/>
          <w:sz w:val="22"/>
        </w:rPr>
        <w:t xml:space="preserve"> 49.</w:t>
      </w:r>
    </w:p>
    <w:p w14:paraId="5827DEC0" w14:textId="77777777" w:rsidR="003300E5" w:rsidRPr="00274301" w:rsidRDefault="003300E5" w:rsidP="00913406">
      <w:pPr>
        <w:tabs>
          <w:tab w:val="left" w:pos="1440"/>
        </w:tabs>
        <w:ind w:left="1440" w:right="-90" w:hanging="360"/>
        <w:rPr>
          <w:rFonts w:ascii="Times New Roman" w:hAnsi="Times New Roman"/>
          <w:sz w:val="22"/>
        </w:rPr>
      </w:pPr>
    </w:p>
    <w:p w14:paraId="0C995FBE" w14:textId="77777777" w:rsidR="003300E5" w:rsidRPr="00274301" w:rsidRDefault="003300E5" w:rsidP="00913406">
      <w:pPr>
        <w:tabs>
          <w:tab w:val="left" w:pos="1440"/>
        </w:tabs>
        <w:ind w:left="1440" w:right="-90" w:hanging="360"/>
        <w:rPr>
          <w:rFonts w:ascii="Times New Roman" w:hAnsi="Times New Roman"/>
          <w:sz w:val="22"/>
        </w:rPr>
      </w:pPr>
      <w:r w:rsidRPr="00274301">
        <w:rPr>
          <w:rFonts w:ascii="Times New Roman" w:hAnsi="Times New Roman"/>
          <w:sz w:val="22"/>
        </w:rPr>
        <w:t>c.</w:t>
      </w:r>
      <w:r w:rsidRPr="00274301">
        <w:rPr>
          <w:rFonts w:ascii="Times New Roman" w:hAnsi="Times New Roman"/>
          <w:sz w:val="22"/>
        </w:rPr>
        <w:tab/>
        <w:t>James' use of the word “justify” (2:21, 24, 25) had not yet acquired the technical sense of the Pauline usage (Rom. 3:20, 24, 28; Gal. 2:16, 17).</w:t>
      </w:r>
    </w:p>
    <w:p w14:paraId="72FAB664" w14:textId="77777777" w:rsidR="003300E5" w:rsidRPr="00274301" w:rsidRDefault="003300E5" w:rsidP="00913406">
      <w:pPr>
        <w:tabs>
          <w:tab w:val="left" w:pos="1080"/>
        </w:tabs>
        <w:ind w:left="1080" w:right="-90" w:hanging="360"/>
        <w:rPr>
          <w:rFonts w:ascii="Times New Roman" w:hAnsi="Times New Roman"/>
          <w:sz w:val="22"/>
        </w:rPr>
      </w:pPr>
    </w:p>
    <w:p w14:paraId="4EA447A9" w14:textId="12BA4565" w:rsidR="003300E5" w:rsidRPr="00274301" w:rsidRDefault="003300E5" w:rsidP="00362817">
      <w:pPr>
        <w:tabs>
          <w:tab w:val="left" w:pos="720"/>
        </w:tabs>
        <w:ind w:left="720" w:right="-90" w:hanging="360"/>
        <w:rPr>
          <w:rFonts w:ascii="Times New Roman" w:hAnsi="Times New Roman"/>
          <w:sz w:val="22"/>
        </w:rPr>
      </w:pPr>
      <w:r w:rsidRPr="00274301">
        <w:rPr>
          <w:rFonts w:ascii="Times New Roman" w:hAnsi="Times New Roman"/>
          <w:sz w:val="22"/>
        </w:rPr>
        <w:t>B.</w:t>
      </w:r>
      <w:r w:rsidRPr="00274301">
        <w:rPr>
          <w:rFonts w:ascii="Times New Roman" w:hAnsi="Times New Roman"/>
          <w:sz w:val="22"/>
        </w:rPr>
        <w:tab/>
      </w:r>
      <w:r w:rsidRPr="00274301">
        <w:rPr>
          <w:rFonts w:ascii="Times New Roman" w:hAnsi="Times New Roman"/>
          <w:sz w:val="22"/>
          <w:u w:val="single"/>
        </w:rPr>
        <w:t>Origin/Recipients</w:t>
      </w:r>
      <w:r w:rsidRPr="00274301">
        <w:rPr>
          <w:rFonts w:ascii="Times New Roman" w:hAnsi="Times New Roman"/>
          <w:sz w:val="22"/>
        </w:rPr>
        <w:t xml:space="preserve">: The Book of James specifies its readers as “the twelve tribes who are dispersed abroad” (1:1).  The book's origin is not specifically stated, but the traditional view is that James the Just wrote a general epistle from Jerusalem to the Jewish Christians scattered throughout the Roman Empire.  </w:t>
      </w:r>
    </w:p>
    <w:p w14:paraId="4752E677" w14:textId="684EC195" w:rsidR="003300E5" w:rsidRPr="00274301" w:rsidRDefault="003300E5" w:rsidP="00913406">
      <w:pPr>
        <w:tabs>
          <w:tab w:val="left" w:pos="720"/>
        </w:tabs>
        <w:ind w:right="-90"/>
        <w:rPr>
          <w:rFonts w:ascii="Times New Roman" w:hAnsi="Times New Roman"/>
          <w:sz w:val="22"/>
        </w:rPr>
      </w:pPr>
    </w:p>
    <w:p w14:paraId="526038F3" w14:textId="77777777" w:rsidR="003300E5" w:rsidRPr="00274301" w:rsidRDefault="003300E5" w:rsidP="00913406">
      <w:pPr>
        <w:tabs>
          <w:tab w:val="left" w:pos="720"/>
        </w:tabs>
        <w:ind w:left="720" w:right="-90" w:hanging="360"/>
        <w:rPr>
          <w:rFonts w:ascii="Times New Roman" w:hAnsi="Times New Roman"/>
          <w:sz w:val="22"/>
        </w:rPr>
      </w:pPr>
      <w:r w:rsidRPr="00274301">
        <w:rPr>
          <w:rFonts w:ascii="Times New Roman" w:hAnsi="Times New Roman"/>
          <w:sz w:val="22"/>
        </w:rPr>
        <w:t>C.</w:t>
      </w:r>
      <w:r w:rsidRPr="00274301">
        <w:rPr>
          <w:rFonts w:ascii="Times New Roman" w:hAnsi="Times New Roman"/>
          <w:sz w:val="22"/>
        </w:rPr>
        <w:tab/>
      </w:r>
      <w:r w:rsidRPr="00274301">
        <w:rPr>
          <w:rFonts w:ascii="Times New Roman" w:hAnsi="Times New Roman"/>
          <w:sz w:val="22"/>
          <w:u w:val="single"/>
        </w:rPr>
        <w:t>Occasion</w:t>
      </w:r>
      <w:r w:rsidRPr="00274301">
        <w:rPr>
          <w:rFonts w:ascii="Times New Roman" w:hAnsi="Times New Roman"/>
          <w:sz w:val="22"/>
        </w:rPr>
        <w:t xml:space="preserve">: This epistle does not explicitly state its purpose, but the internal evidence reveals much about the recipients to help us discern the occasion.  The readers apparently met regularly in the </w:t>
      </w:r>
      <w:r w:rsidRPr="00274301">
        <w:rPr>
          <w:rFonts w:ascii="Times New Roman" w:hAnsi="Times New Roman"/>
          <w:sz w:val="22"/>
        </w:rPr>
        <w:lastRenderedPageBreak/>
        <w:t>synagogue (2:2) where the rich among them (1:10) exploited (2:1-13) the poor within the congregation (1:9; 5:1-6).  This led to complaining (4:11-12; 5:9-10) and quarreling against one another (4:1-3).  The recipients also evidenced a worldly (4:4-10) and materialistic outlook (4:13-17) that lacked compassion (2:15-16), so James wrote to show that faith shown through good deeds justifies its validity before men (2:14-26).</w:t>
      </w:r>
    </w:p>
    <w:p w14:paraId="50759453" w14:textId="77777777" w:rsidR="003300E5" w:rsidRPr="00274301" w:rsidRDefault="003300E5" w:rsidP="00913406">
      <w:pPr>
        <w:tabs>
          <w:tab w:val="left" w:pos="720"/>
        </w:tabs>
        <w:ind w:left="720" w:right="-90" w:hanging="360"/>
        <w:rPr>
          <w:rFonts w:ascii="Times New Roman" w:hAnsi="Times New Roman"/>
          <w:sz w:val="22"/>
        </w:rPr>
      </w:pPr>
    </w:p>
    <w:p w14:paraId="49C80A05" w14:textId="77777777" w:rsidR="003300E5" w:rsidRPr="00274301" w:rsidRDefault="003300E5" w:rsidP="00913406">
      <w:pPr>
        <w:tabs>
          <w:tab w:val="left" w:pos="720"/>
        </w:tabs>
        <w:ind w:left="720" w:right="-90" w:hanging="360"/>
        <w:rPr>
          <w:rFonts w:ascii="Times New Roman" w:hAnsi="Times New Roman"/>
          <w:sz w:val="22"/>
        </w:rPr>
      </w:pPr>
      <w:r w:rsidRPr="00274301">
        <w:rPr>
          <w:rFonts w:ascii="Times New Roman" w:hAnsi="Times New Roman"/>
          <w:sz w:val="22"/>
        </w:rPr>
        <w:tab/>
        <w:t>These deplorable conditions in the church prompted James to write a general epistle as a plea for vital Christianity.  The purpose is not a doctrinal but an ethical (practical) treatise to force the believers to examine whether their attitudes and actions demonstrate the reality of their faith in Christ.  Its key concepts may be summarized in the exhortation to “be doers of the word, and not hearers only, deceiving yourselves” (1:22) as well as the declaration that “faith without works is useless” (2:20b).</w:t>
      </w:r>
    </w:p>
    <w:p w14:paraId="1A3541CD" w14:textId="77777777" w:rsidR="003300E5" w:rsidRPr="00274301" w:rsidRDefault="003300E5" w:rsidP="00913406">
      <w:pPr>
        <w:tabs>
          <w:tab w:val="left" w:pos="360"/>
        </w:tabs>
        <w:ind w:left="360" w:right="-90" w:hanging="360"/>
        <w:rPr>
          <w:rFonts w:ascii="Times New Roman" w:hAnsi="Times New Roman"/>
          <w:b/>
          <w:sz w:val="22"/>
        </w:rPr>
      </w:pPr>
    </w:p>
    <w:p w14:paraId="082A231A" w14:textId="77777777" w:rsidR="003300E5" w:rsidRPr="00274301" w:rsidRDefault="003300E5" w:rsidP="00913406">
      <w:pPr>
        <w:tabs>
          <w:tab w:val="left" w:pos="360"/>
        </w:tabs>
        <w:ind w:left="360" w:right="-90" w:hanging="360"/>
        <w:rPr>
          <w:rFonts w:ascii="Times New Roman" w:hAnsi="Times New Roman"/>
          <w:b/>
          <w:sz w:val="22"/>
        </w:rPr>
      </w:pPr>
      <w:r w:rsidRPr="00274301">
        <w:rPr>
          <w:rFonts w:ascii="Times New Roman" w:hAnsi="Times New Roman"/>
          <w:b/>
          <w:sz w:val="22"/>
        </w:rPr>
        <w:t>IV. Characteristics</w:t>
      </w:r>
    </w:p>
    <w:p w14:paraId="539156D0" w14:textId="77777777" w:rsidR="003300E5" w:rsidRPr="00274301" w:rsidRDefault="003300E5" w:rsidP="00913406">
      <w:pPr>
        <w:tabs>
          <w:tab w:val="left" w:pos="720"/>
        </w:tabs>
        <w:ind w:left="720" w:right="-90" w:hanging="360"/>
        <w:rPr>
          <w:rFonts w:ascii="Times New Roman" w:hAnsi="Times New Roman"/>
          <w:sz w:val="22"/>
        </w:rPr>
      </w:pPr>
    </w:p>
    <w:p w14:paraId="09BC5683" w14:textId="77777777" w:rsidR="003300E5" w:rsidRPr="00274301" w:rsidRDefault="003300E5" w:rsidP="00913406">
      <w:pPr>
        <w:tabs>
          <w:tab w:val="left" w:pos="720"/>
        </w:tabs>
        <w:ind w:left="720" w:right="-90" w:hanging="360"/>
        <w:rPr>
          <w:rFonts w:ascii="Times New Roman" w:hAnsi="Times New Roman"/>
          <w:sz w:val="22"/>
        </w:rPr>
      </w:pPr>
      <w:r w:rsidRPr="00274301">
        <w:rPr>
          <w:rFonts w:ascii="Times New Roman" w:hAnsi="Times New Roman"/>
          <w:sz w:val="22"/>
        </w:rPr>
        <w:t>A.</w:t>
      </w:r>
      <w:r w:rsidRPr="00274301">
        <w:rPr>
          <w:rFonts w:ascii="Times New Roman" w:hAnsi="Times New Roman"/>
          <w:sz w:val="22"/>
        </w:rPr>
        <w:tab/>
        <w:t xml:space="preserve">The Letter of James is very unique viewed from a </w:t>
      </w:r>
      <w:r w:rsidRPr="00274301">
        <w:rPr>
          <w:rFonts w:ascii="Times New Roman" w:hAnsi="Times New Roman"/>
          <w:sz w:val="22"/>
          <w:u w:val="single"/>
        </w:rPr>
        <w:t>literary</w:t>
      </w:r>
      <w:r w:rsidRPr="00274301">
        <w:rPr>
          <w:rFonts w:ascii="Times New Roman" w:hAnsi="Times New Roman"/>
          <w:sz w:val="22"/>
        </w:rPr>
        <w:t xml:space="preserve"> standpoint:</w:t>
      </w:r>
    </w:p>
    <w:p w14:paraId="194F971D" w14:textId="77777777" w:rsidR="003300E5" w:rsidRPr="00274301" w:rsidRDefault="003300E5" w:rsidP="00913406">
      <w:pPr>
        <w:tabs>
          <w:tab w:val="left" w:pos="1080"/>
        </w:tabs>
        <w:ind w:left="1080" w:right="-90" w:hanging="360"/>
        <w:rPr>
          <w:rFonts w:ascii="Times New Roman" w:hAnsi="Times New Roman"/>
          <w:sz w:val="22"/>
        </w:rPr>
      </w:pPr>
    </w:p>
    <w:p w14:paraId="1D64FDDE" w14:textId="7BDE60A5" w:rsidR="003300E5" w:rsidRPr="00274301" w:rsidRDefault="003300E5" w:rsidP="00913406">
      <w:pPr>
        <w:tabs>
          <w:tab w:val="left" w:pos="1080"/>
        </w:tabs>
        <w:ind w:left="1080" w:right="-90" w:hanging="360"/>
        <w:rPr>
          <w:rFonts w:ascii="Times New Roman" w:hAnsi="Times New Roman"/>
          <w:sz w:val="22"/>
        </w:rPr>
      </w:pPr>
      <w:r w:rsidRPr="00274301">
        <w:rPr>
          <w:rFonts w:ascii="Times New Roman" w:hAnsi="Times New Roman"/>
          <w:sz w:val="22"/>
        </w:rPr>
        <w:t>1.</w:t>
      </w:r>
      <w:r w:rsidRPr="00274301">
        <w:rPr>
          <w:rFonts w:ascii="Times New Roman" w:hAnsi="Times New Roman"/>
          <w:sz w:val="22"/>
        </w:rPr>
        <w:tab/>
      </w:r>
      <w:r w:rsidRPr="00274301">
        <w:rPr>
          <w:rFonts w:ascii="Times New Roman" w:hAnsi="Times New Roman"/>
          <w:sz w:val="22"/>
          <w:u w:val="single"/>
        </w:rPr>
        <w:t>Structure</w:t>
      </w:r>
      <w:r w:rsidRPr="00274301">
        <w:rPr>
          <w:rFonts w:ascii="Times New Roman" w:hAnsi="Times New Roman"/>
          <w:sz w:val="22"/>
        </w:rPr>
        <w:t xml:space="preserve">:  The book is difficult to outline in that it consists of several pithy sayings.  </w:t>
      </w:r>
    </w:p>
    <w:p w14:paraId="466BE851" w14:textId="77777777" w:rsidR="003300E5" w:rsidRPr="00274301" w:rsidRDefault="003300E5" w:rsidP="00913406">
      <w:pPr>
        <w:tabs>
          <w:tab w:val="left" w:pos="1080"/>
        </w:tabs>
        <w:ind w:left="1080" w:right="-90" w:hanging="360"/>
        <w:rPr>
          <w:rFonts w:ascii="Times New Roman" w:hAnsi="Times New Roman"/>
          <w:sz w:val="22"/>
        </w:rPr>
      </w:pPr>
    </w:p>
    <w:p w14:paraId="34BC4DE2" w14:textId="77777777" w:rsidR="003300E5" w:rsidRPr="00274301" w:rsidRDefault="003300E5" w:rsidP="00913406">
      <w:pPr>
        <w:tabs>
          <w:tab w:val="left" w:pos="1080"/>
        </w:tabs>
        <w:ind w:left="1080" w:right="-90" w:hanging="360"/>
        <w:rPr>
          <w:rFonts w:ascii="Times New Roman" w:hAnsi="Times New Roman"/>
          <w:sz w:val="22"/>
        </w:rPr>
      </w:pPr>
      <w:r w:rsidRPr="00274301">
        <w:rPr>
          <w:rFonts w:ascii="Times New Roman" w:hAnsi="Times New Roman"/>
          <w:sz w:val="22"/>
        </w:rPr>
        <w:t>2.</w:t>
      </w:r>
      <w:r w:rsidRPr="00274301">
        <w:rPr>
          <w:rFonts w:ascii="Times New Roman" w:hAnsi="Times New Roman"/>
          <w:sz w:val="22"/>
        </w:rPr>
        <w:tab/>
      </w:r>
      <w:r w:rsidRPr="00274301">
        <w:rPr>
          <w:rFonts w:ascii="Times New Roman" w:hAnsi="Times New Roman"/>
          <w:sz w:val="22"/>
          <w:u w:val="single"/>
        </w:rPr>
        <w:t>Emphases</w:t>
      </w:r>
    </w:p>
    <w:p w14:paraId="3704A481" w14:textId="77777777" w:rsidR="003300E5" w:rsidRPr="00274301" w:rsidRDefault="003300E5" w:rsidP="00913406">
      <w:pPr>
        <w:tabs>
          <w:tab w:val="left" w:pos="1440"/>
        </w:tabs>
        <w:ind w:left="1440" w:right="-90" w:hanging="360"/>
        <w:rPr>
          <w:rFonts w:ascii="Times New Roman" w:hAnsi="Times New Roman"/>
          <w:sz w:val="22"/>
        </w:rPr>
      </w:pPr>
    </w:p>
    <w:p w14:paraId="4827B4B1" w14:textId="1D2EA383" w:rsidR="003300E5" w:rsidRPr="00274301" w:rsidRDefault="003300E5" w:rsidP="00913406">
      <w:pPr>
        <w:tabs>
          <w:tab w:val="left" w:pos="1440"/>
        </w:tabs>
        <w:ind w:left="1440" w:right="-90" w:hanging="360"/>
        <w:rPr>
          <w:rFonts w:ascii="Times New Roman" w:hAnsi="Times New Roman"/>
          <w:sz w:val="22"/>
        </w:rPr>
      </w:pPr>
      <w:r w:rsidRPr="00274301">
        <w:rPr>
          <w:rFonts w:ascii="Times New Roman" w:hAnsi="Times New Roman"/>
          <w:sz w:val="22"/>
        </w:rPr>
        <w:t>a.</w:t>
      </w:r>
      <w:r w:rsidRPr="00274301">
        <w:rPr>
          <w:rFonts w:ascii="Times New Roman" w:hAnsi="Times New Roman"/>
          <w:sz w:val="22"/>
        </w:rPr>
        <w:tab/>
      </w:r>
      <w:r w:rsidRPr="00274301">
        <w:rPr>
          <w:rFonts w:ascii="Times New Roman" w:hAnsi="Times New Roman"/>
          <w:i/>
          <w:sz w:val="22"/>
        </w:rPr>
        <w:t>Ethical Emphasis</w:t>
      </w:r>
      <w:r w:rsidRPr="00274301">
        <w:rPr>
          <w:rFonts w:ascii="Times New Roman" w:hAnsi="Times New Roman"/>
          <w:sz w:val="22"/>
        </w:rPr>
        <w:t xml:space="preserve">.  Luther called James “a right strawy epistle in comparison with [Paul’s Epistles], for it has no evangelical manner about it.”  He was unimpressed with the epistle's lack of emphasis on doctrinal teaching and said it conflicted with the Pauline epistles by supporting the Papist view of justification by works (Hiebert, 3:34-35; </w:t>
      </w:r>
      <w:proofErr w:type="spellStart"/>
      <w:r w:rsidRPr="00274301">
        <w:rPr>
          <w:rFonts w:ascii="Times New Roman" w:hAnsi="Times New Roman"/>
          <w:sz w:val="22"/>
        </w:rPr>
        <w:t>Kümmel</w:t>
      </w:r>
      <w:proofErr w:type="spellEnd"/>
      <w:r w:rsidRPr="00274301">
        <w:rPr>
          <w:rFonts w:ascii="Times New Roman" w:hAnsi="Times New Roman"/>
          <w:sz w:val="22"/>
        </w:rPr>
        <w:t xml:space="preserve">, 285).  </w:t>
      </w:r>
    </w:p>
    <w:p w14:paraId="364BBD3F" w14:textId="77777777" w:rsidR="003300E5" w:rsidRPr="00274301" w:rsidRDefault="003300E5" w:rsidP="00913406">
      <w:pPr>
        <w:tabs>
          <w:tab w:val="left" w:pos="1440"/>
        </w:tabs>
        <w:ind w:left="1440" w:right="-90" w:hanging="360"/>
        <w:rPr>
          <w:rFonts w:ascii="Times New Roman" w:hAnsi="Times New Roman"/>
          <w:sz w:val="22"/>
        </w:rPr>
      </w:pPr>
    </w:p>
    <w:p w14:paraId="12A7F6A7" w14:textId="77777777" w:rsidR="003300E5" w:rsidRPr="00274301" w:rsidRDefault="003300E5" w:rsidP="00913406">
      <w:pPr>
        <w:tabs>
          <w:tab w:val="left" w:pos="1440"/>
        </w:tabs>
        <w:ind w:left="1440" w:right="-90" w:hanging="360"/>
        <w:rPr>
          <w:rFonts w:ascii="Times New Roman" w:hAnsi="Times New Roman"/>
          <w:sz w:val="22"/>
        </w:rPr>
      </w:pPr>
      <w:r w:rsidRPr="00274301">
        <w:rPr>
          <w:rFonts w:ascii="Times New Roman" w:hAnsi="Times New Roman"/>
          <w:sz w:val="22"/>
        </w:rPr>
        <w:t>b.</w:t>
      </w:r>
      <w:r w:rsidRPr="00274301">
        <w:rPr>
          <w:rFonts w:ascii="Times New Roman" w:hAnsi="Times New Roman"/>
          <w:sz w:val="22"/>
        </w:rPr>
        <w:tab/>
      </w:r>
      <w:r w:rsidRPr="00274301">
        <w:rPr>
          <w:rFonts w:ascii="Times New Roman" w:hAnsi="Times New Roman"/>
          <w:i/>
          <w:sz w:val="22"/>
        </w:rPr>
        <w:t>Jewish Emphasis.</w:t>
      </w:r>
      <w:r w:rsidRPr="00274301">
        <w:rPr>
          <w:rFonts w:ascii="Times New Roman" w:hAnsi="Times New Roman"/>
          <w:sz w:val="22"/>
        </w:rPr>
        <w:t xml:space="preserve">  A strong Semitic flavor appears in its five Old Testament quotes (1:11; 2:8, 11, 23; 4:6), numerous indirect allusions (e.g., 1:10; 2:21, 23, 25; 3:9; 4:6; 5:2, 11, 17, 18), and traces of Hebrew idioms behind the Greek forms of language (Guthrie, 741).</w:t>
      </w:r>
    </w:p>
    <w:p w14:paraId="50AE1333" w14:textId="77777777" w:rsidR="003300E5" w:rsidRPr="00274301" w:rsidRDefault="003300E5" w:rsidP="00913406">
      <w:pPr>
        <w:tabs>
          <w:tab w:val="left" w:pos="1440"/>
        </w:tabs>
        <w:ind w:left="1440" w:right="-90" w:hanging="360"/>
        <w:rPr>
          <w:rFonts w:ascii="Times New Roman" w:hAnsi="Times New Roman"/>
          <w:sz w:val="22"/>
        </w:rPr>
      </w:pPr>
    </w:p>
    <w:p w14:paraId="41235DA6" w14:textId="64320EC1" w:rsidR="003300E5" w:rsidRPr="00274301" w:rsidRDefault="003300E5" w:rsidP="00913406">
      <w:pPr>
        <w:tabs>
          <w:tab w:val="left" w:pos="1440"/>
        </w:tabs>
        <w:ind w:left="1440" w:right="-90" w:hanging="360"/>
        <w:rPr>
          <w:rFonts w:ascii="Times New Roman" w:hAnsi="Times New Roman"/>
          <w:sz w:val="22"/>
        </w:rPr>
      </w:pPr>
      <w:r w:rsidRPr="00274301">
        <w:rPr>
          <w:rFonts w:ascii="Times New Roman" w:hAnsi="Times New Roman"/>
          <w:sz w:val="22"/>
        </w:rPr>
        <w:t>c.</w:t>
      </w:r>
      <w:r w:rsidRPr="00274301">
        <w:rPr>
          <w:rFonts w:ascii="Times New Roman" w:hAnsi="Times New Roman"/>
          <w:sz w:val="22"/>
        </w:rPr>
        <w:tab/>
      </w:r>
      <w:r w:rsidRPr="00274301">
        <w:rPr>
          <w:rFonts w:ascii="Times New Roman" w:hAnsi="Times New Roman"/>
          <w:i/>
          <w:sz w:val="22"/>
        </w:rPr>
        <w:t>Emphasis on the Sermon on the Mount.</w:t>
      </w:r>
      <w:r w:rsidRPr="00274301">
        <w:rPr>
          <w:rFonts w:ascii="Times New Roman" w:hAnsi="Times New Roman"/>
          <w:sz w:val="22"/>
        </w:rPr>
        <w:t xml:space="preserve">  The book contains many similarities with the teaching of Jesus (Guthrie, 743-744), and the Sermon on the Mount (Matt. 5–7) in particular (Blue, </w:t>
      </w:r>
      <w:r w:rsidRPr="00274301">
        <w:rPr>
          <w:rFonts w:ascii="Times New Roman" w:hAnsi="Times New Roman"/>
          <w:i/>
          <w:sz w:val="22"/>
        </w:rPr>
        <w:t>BKC</w:t>
      </w:r>
      <w:r w:rsidRPr="00274301">
        <w:rPr>
          <w:rFonts w:ascii="Times New Roman" w:hAnsi="Times New Roman"/>
          <w:sz w:val="22"/>
        </w:rPr>
        <w:t xml:space="preserve">, 2:818). </w:t>
      </w:r>
    </w:p>
    <w:p w14:paraId="04CC8625" w14:textId="77777777" w:rsidR="003300E5" w:rsidRPr="00274301" w:rsidRDefault="003300E5" w:rsidP="00913406">
      <w:pPr>
        <w:tabs>
          <w:tab w:val="left" w:pos="1440"/>
        </w:tabs>
        <w:ind w:left="1440" w:right="-90" w:hanging="360"/>
        <w:rPr>
          <w:rFonts w:ascii="Times New Roman" w:hAnsi="Times New Roman"/>
          <w:sz w:val="22"/>
        </w:rPr>
      </w:pPr>
    </w:p>
    <w:p w14:paraId="3542EEF1" w14:textId="77777777" w:rsidR="003300E5" w:rsidRPr="00274301" w:rsidRDefault="003300E5" w:rsidP="00913406">
      <w:pPr>
        <w:tabs>
          <w:tab w:val="left" w:pos="1440"/>
        </w:tabs>
        <w:ind w:left="1440" w:right="-90" w:hanging="360"/>
        <w:rPr>
          <w:rFonts w:ascii="Times New Roman" w:hAnsi="Times New Roman"/>
          <w:sz w:val="22"/>
        </w:rPr>
      </w:pPr>
      <w:r w:rsidRPr="00274301">
        <w:rPr>
          <w:rFonts w:ascii="Times New Roman" w:hAnsi="Times New Roman"/>
          <w:sz w:val="22"/>
        </w:rPr>
        <w:t>d.</w:t>
      </w:r>
      <w:r w:rsidRPr="00274301">
        <w:rPr>
          <w:rFonts w:ascii="Times New Roman" w:hAnsi="Times New Roman"/>
          <w:sz w:val="22"/>
        </w:rPr>
        <w:tab/>
      </w:r>
      <w:r w:rsidRPr="00274301">
        <w:rPr>
          <w:rFonts w:ascii="Times New Roman" w:hAnsi="Times New Roman"/>
          <w:i/>
          <w:sz w:val="22"/>
        </w:rPr>
        <w:t>Emphasis on Nature.</w:t>
      </w:r>
      <w:r w:rsidRPr="00274301">
        <w:rPr>
          <w:rFonts w:ascii="Times New Roman" w:hAnsi="Times New Roman"/>
          <w:sz w:val="22"/>
        </w:rPr>
        <w:t xml:space="preserve">  James has at least 30 references to nature (Blue, </w:t>
      </w:r>
      <w:r w:rsidRPr="00274301">
        <w:rPr>
          <w:rFonts w:ascii="Times New Roman" w:hAnsi="Times New Roman"/>
          <w:i/>
          <w:sz w:val="22"/>
        </w:rPr>
        <w:t>BKC</w:t>
      </w:r>
      <w:r w:rsidRPr="00274301">
        <w:rPr>
          <w:rFonts w:ascii="Times New Roman" w:hAnsi="Times New Roman"/>
          <w:sz w:val="22"/>
        </w:rPr>
        <w:t>, 2:817).</w:t>
      </w:r>
    </w:p>
    <w:p w14:paraId="63D5618D" w14:textId="77777777" w:rsidR="003300E5" w:rsidRPr="00274301" w:rsidRDefault="003300E5" w:rsidP="00913406">
      <w:pPr>
        <w:tabs>
          <w:tab w:val="left" w:pos="1440"/>
        </w:tabs>
        <w:ind w:left="1440" w:right="-90" w:hanging="360"/>
        <w:rPr>
          <w:rFonts w:ascii="Times New Roman" w:hAnsi="Times New Roman"/>
          <w:sz w:val="22"/>
        </w:rPr>
      </w:pPr>
    </w:p>
    <w:p w14:paraId="0C0C3B70" w14:textId="77777777" w:rsidR="003300E5" w:rsidRPr="00274301" w:rsidRDefault="003300E5" w:rsidP="00913406">
      <w:pPr>
        <w:tabs>
          <w:tab w:val="left" w:pos="1440"/>
        </w:tabs>
        <w:ind w:left="1440" w:right="-90" w:hanging="360"/>
        <w:rPr>
          <w:rFonts w:ascii="Times New Roman" w:hAnsi="Times New Roman"/>
          <w:sz w:val="22"/>
        </w:rPr>
      </w:pPr>
      <w:r w:rsidRPr="00274301">
        <w:rPr>
          <w:rFonts w:ascii="Times New Roman" w:hAnsi="Times New Roman"/>
          <w:sz w:val="22"/>
        </w:rPr>
        <w:t>e.</w:t>
      </w:r>
      <w:r w:rsidRPr="00274301">
        <w:rPr>
          <w:rFonts w:ascii="Times New Roman" w:hAnsi="Times New Roman"/>
          <w:sz w:val="22"/>
        </w:rPr>
        <w:tab/>
      </w:r>
      <w:r w:rsidRPr="00274301">
        <w:rPr>
          <w:rFonts w:ascii="Times New Roman" w:hAnsi="Times New Roman"/>
          <w:i/>
          <w:sz w:val="22"/>
        </w:rPr>
        <w:t xml:space="preserve">Excellent Greek.  </w:t>
      </w:r>
      <w:proofErr w:type="spellStart"/>
      <w:r w:rsidRPr="00274301">
        <w:rPr>
          <w:rFonts w:ascii="Times New Roman" w:hAnsi="Times New Roman"/>
          <w:sz w:val="22"/>
        </w:rPr>
        <w:t>DeWette</w:t>
      </w:r>
      <w:proofErr w:type="spellEnd"/>
      <w:r w:rsidRPr="00274301">
        <w:rPr>
          <w:rFonts w:ascii="Times New Roman" w:hAnsi="Times New Roman"/>
          <w:sz w:val="22"/>
        </w:rPr>
        <w:t xml:space="preserve"> felt that James the Lord’s brother could not pen such superior Greek and thus doubted the letter's authenticity (</w:t>
      </w:r>
      <w:proofErr w:type="spellStart"/>
      <w:r w:rsidRPr="00274301">
        <w:rPr>
          <w:rFonts w:ascii="Times New Roman" w:hAnsi="Times New Roman"/>
          <w:sz w:val="22"/>
        </w:rPr>
        <w:t>Kümmel</w:t>
      </w:r>
      <w:proofErr w:type="spellEnd"/>
      <w:r w:rsidRPr="00274301">
        <w:rPr>
          <w:rFonts w:ascii="Times New Roman" w:hAnsi="Times New Roman"/>
          <w:sz w:val="22"/>
        </w:rPr>
        <w:t>, 285).  However, this neglects the fact that James had been leading the Jerusalem church for 10-20 years and had not been a carpenter for some time.  It also assumes the false belief that carpenters were uneducated.</w:t>
      </w:r>
    </w:p>
    <w:p w14:paraId="4C50E9AA" w14:textId="77777777" w:rsidR="003300E5" w:rsidRPr="00274301" w:rsidRDefault="003300E5" w:rsidP="00913406">
      <w:pPr>
        <w:tabs>
          <w:tab w:val="left" w:pos="1080"/>
        </w:tabs>
        <w:ind w:left="1080" w:right="-90" w:hanging="360"/>
        <w:rPr>
          <w:rFonts w:ascii="Times New Roman" w:hAnsi="Times New Roman"/>
          <w:sz w:val="22"/>
        </w:rPr>
      </w:pPr>
    </w:p>
    <w:p w14:paraId="5720FE84" w14:textId="6F6CFDAB" w:rsidR="003300E5" w:rsidRPr="00274301" w:rsidRDefault="003300E5" w:rsidP="00913406">
      <w:pPr>
        <w:tabs>
          <w:tab w:val="left" w:pos="1080"/>
        </w:tabs>
        <w:ind w:left="1080" w:right="-90" w:hanging="360"/>
        <w:rPr>
          <w:rFonts w:ascii="Times New Roman" w:hAnsi="Times New Roman"/>
          <w:sz w:val="22"/>
        </w:rPr>
      </w:pPr>
      <w:r w:rsidRPr="00274301">
        <w:rPr>
          <w:rFonts w:ascii="Times New Roman" w:hAnsi="Times New Roman"/>
          <w:sz w:val="22"/>
        </w:rPr>
        <w:t>3.</w:t>
      </w:r>
      <w:r w:rsidRPr="00274301">
        <w:rPr>
          <w:rFonts w:ascii="Times New Roman" w:hAnsi="Times New Roman"/>
          <w:sz w:val="22"/>
        </w:rPr>
        <w:tab/>
      </w:r>
      <w:r w:rsidRPr="00274301">
        <w:rPr>
          <w:rFonts w:ascii="Times New Roman" w:hAnsi="Times New Roman"/>
          <w:sz w:val="22"/>
          <w:u w:val="single"/>
        </w:rPr>
        <w:t>Unity</w:t>
      </w:r>
      <w:r w:rsidRPr="00274301">
        <w:rPr>
          <w:rFonts w:ascii="Times New Roman" w:hAnsi="Times New Roman"/>
          <w:sz w:val="22"/>
        </w:rPr>
        <w:t>:  James has been accused of lacking “continuity of thought” (</w:t>
      </w:r>
      <w:proofErr w:type="spellStart"/>
      <w:r w:rsidRPr="00274301">
        <w:rPr>
          <w:rFonts w:ascii="Times New Roman" w:hAnsi="Times New Roman"/>
          <w:sz w:val="22"/>
        </w:rPr>
        <w:t>Dibelius</w:t>
      </w:r>
      <w:proofErr w:type="spellEnd"/>
      <w:r w:rsidRPr="00274301">
        <w:rPr>
          <w:rFonts w:ascii="Times New Roman" w:hAnsi="Times New Roman"/>
          <w:sz w:val="22"/>
        </w:rPr>
        <w:t xml:space="preserve">, 1), but this is unwarranted.  </w:t>
      </w:r>
    </w:p>
    <w:p w14:paraId="27D0ED0A" w14:textId="77777777" w:rsidR="003300E5" w:rsidRPr="00274301" w:rsidRDefault="003300E5" w:rsidP="00913406">
      <w:pPr>
        <w:tabs>
          <w:tab w:val="left" w:pos="720"/>
        </w:tabs>
        <w:ind w:left="720" w:right="-90" w:hanging="360"/>
        <w:rPr>
          <w:rFonts w:ascii="Times New Roman" w:hAnsi="Times New Roman"/>
          <w:sz w:val="22"/>
        </w:rPr>
      </w:pPr>
    </w:p>
    <w:p w14:paraId="15225F5E" w14:textId="16F74FC3" w:rsidR="003300E5" w:rsidRPr="00274301" w:rsidRDefault="003300E5" w:rsidP="00913406">
      <w:pPr>
        <w:tabs>
          <w:tab w:val="left" w:pos="720"/>
        </w:tabs>
        <w:ind w:left="720" w:right="-90" w:hanging="360"/>
        <w:rPr>
          <w:rFonts w:ascii="Times New Roman" w:hAnsi="Times New Roman"/>
          <w:sz w:val="22"/>
        </w:rPr>
      </w:pPr>
      <w:r w:rsidRPr="00274301">
        <w:rPr>
          <w:rFonts w:ascii="Times New Roman" w:hAnsi="Times New Roman"/>
          <w:sz w:val="22"/>
        </w:rPr>
        <w:t>B.</w:t>
      </w:r>
      <w:r w:rsidRPr="00274301">
        <w:rPr>
          <w:rFonts w:ascii="Times New Roman" w:hAnsi="Times New Roman"/>
          <w:sz w:val="22"/>
        </w:rPr>
        <w:tab/>
        <w:t xml:space="preserve">James uses words for “save” five times (1:21; 2:14; 4:12; 5:15, 20).  </w:t>
      </w:r>
    </w:p>
    <w:p w14:paraId="62B15E9B" w14:textId="77777777" w:rsidR="003300E5" w:rsidRPr="00274301" w:rsidRDefault="003300E5" w:rsidP="00913406">
      <w:pPr>
        <w:tabs>
          <w:tab w:val="left" w:pos="720"/>
        </w:tabs>
        <w:ind w:left="720" w:right="-90" w:hanging="360"/>
        <w:rPr>
          <w:rFonts w:ascii="Times New Roman" w:hAnsi="Times New Roman"/>
          <w:sz w:val="22"/>
        </w:rPr>
      </w:pPr>
    </w:p>
    <w:p w14:paraId="55FF2158" w14:textId="77777777" w:rsidR="006D6CF1" w:rsidRDefault="003300E5" w:rsidP="00913406">
      <w:pPr>
        <w:tabs>
          <w:tab w:val="left" w:pos="720"/>
        </w:tabs>
        <w:ind w:left="720" w:right="-90" w:hanging="360"/>
        <w:rPr>
          <w:rFonts w:ascii="Times New Roman" w:hAnsi="Times New Roman"/>
          <w:sz w:val="22"/>
        </w:rPr>
      </w:pPr>
      <w:r w:rsidRPr="00274301">
        <w:rPr>
          <w:rFonts w:ascii="Times New Roman" w:hAnsi="Times New Roman"/>
          <w:sz w:val="22"/>
        </w:rPr>
        <w:t>C.</w:t>
      </w:r>
      <w:r w:rsidRPr="00274301">
        <w:rPr>
          <w:rFonts w:ascii="Times New Roman" w:hAnsi="Times New Roman"/>
          <w:sz w:val="22"/>
        </w:rPr>
        <w:tab/>
        <w:t xml:space="preserve">The interpretation of the “faith without works” section (2:14-26) has been much debated, many (e.g., Luther) supposing that it conflicts with the Pauline teaching of justification by faith (cf. Rom. 3:28).    </w:t>
      </w:r>
    </w:p>
    <w:p w14:paraId="54343BE0" w14:textId="77777777" w:rsidR="006D6CF1" w:rsidRDefault="006D6CF1" w:rsidP="00913406">
      <w:pPr>
        <w:tabs>
          <w:tab w:val="left" w:pos="720"/>
        </w:tabs>
        <w:ind w:left="720" w:right="-90" w:hanging="360"/>
        <w:rPr>
          <w:rFonts w:ascii="Times New Roman" w:hAnsi="Times New Roman"/>
          <w:sz w:val="22"/>
        </w:rPr>
      </w:pPr>
    </w:p>
    <w:p w14:paraId="100665EC" w14:textId="77777777" w:rsidR="006D6CF1" w:rsidRDefault="006D6CF1" w:rsidP="00913406">
      <w:pPr>
        <w:tabs>
          <w:tab w:val="left" w:pos="720"/>
        </w:tabs>
        <w:ind w:left="720" w:right="-90" w:hanging="360"/>
        <w:rPr>
          <w:rFonts w:ascii="Times New Roman" w:hAnsi="Times New Roman"/>
          <w:sz w:val="22"/>
        </w:rPr>
      </w:pPr>
    </w:p>
    <w:p w14:paraId="498748C2" w14:textId="72E9D7BD" w:rsidR="003300E5" w:rsidRPr="00274301" w:rsidRDefault="003300E5" w:rsidP="00913406">
      <w:pPr>
        <w:tabs>
          <w:tab w:val="left" w:pos="720"/>
        </w:tabs>
        <w:ind w:left="720" w:right="-90" w:hanging="360"/>
        <w:rPr>
          <w:rFonts w:ascii="Times New Roman" w:hAnsi="Times New Roman"/>
          <w:sz w:val="22"/>
        </w:rPr>
      </w:pPr>
      <w:r w:rsidRPr="00274301">
        <w:rPr>
          <w:rFonts w:ascii="Times New Roman" w:hAnsi="Times New Roman"/>
          <w:sz w:val="22"/>
        </w:rPr>
        <w:lastRenderedPageBreak/>
        <w:t>The contrasts can be charted in this manner:</w:t>
      </w:r>
    </w:p>
    <w:p w14:paraId="65FF1C42" w14:textId="77777777" w:rsidR="003300E5" w:rsidRPr="00274301" w:rsidRDefault="003300E5" w:rsidP="00913406">
      <w:pPr>
        <w:ind w:left="1080" w:right="-90"/>
        <w:rPr>
          <w:rFonts w:ascii="Times New Roman" w:hAnsi="Times New Roman"/>
          <w:b/>
          <w:sz w:val="28"/>
        </w:rPr>
      </w:pPr>
    </w:p>
    <w:p w14:paraId="06EBEB65" w14:textId="0C83588A" w:rsidR="003300E5" w:rsidRPr="00274301" w:rsidRDefault="003300E5" w:rsidP="00913406">
      <w:pPr>
        <w:ind w:left="1080" w:right="-90"/>
        <w:rPr>
          <w:rFonts w:ascii="Times New Roman" w:hAnsi="Times New Roman"/>
          <w:sz w:val="16"/>
        </w:rPr>
      </w:pPr>
      <w:r w:rsidRPr="00274301">
        <w:rPr>
          <w:rFonts w:ascii="Times New Roman" w:hAnsi="Times New Roman"/>
          <w:b/>
          <w:sz w:val="28"/>
        </w:rPr>
        <w:t>Romans vs. James on Justification</w:t>
      </w:r>
    </w:p>
    <w:p w14:paraId="23B225E2" w14:textId="77777777" w:rsidR="003300E5" w:rsidRPr="00274301" w:rsidRDefault="003300E5" w:rsidP="00913406">
      <w:pPr>
        <w:tabs>
          <w:tab w:val="left" w:pos="3600"/>
          <w:tab w:val="left" w:pos="6390"/>
        </w:tabs>
        <w:ind w:left="3600" w:right="-90" w:hanging="2520"/>
        <w:rPr>
          <w:rFonts w:ascii="Times New Roman" w:hAnsi="Times New Roman"/>
          <w:sz w:val="16"/>
        </w:rPr>
      </w:pPr>
    </w:p>
    <w:p w14:paraId="04641EAE" w14:textId="77777777" w:rsidR="003300E5" w:rsidRPr="00274301" w:rsidRDefault="003300E5" w:rsidP="00913406">
      <w:pPr>
        <w:tabs>
          <w:tab w:val="left" w:pos="3600"/>
          <w:tab w:val="left" w:pos="6390"/>
        </w:tabs>
        <w:ind w:left="3600" w:right="-90" w:hanging="2520"/>
        <w:rPr>
          <w:rFonts w:ascii="Times New Roman" w:hAnsi="Times New Roman"/>
          <w:b/>
          <w:sz w:val="28"/>
          <w:u w:val="single"/>
        </w:rPr>
      </w:pPr>
      <w:r w:rsidRPr="00274301">
        <w:rPr>
          <w:rFonts w:ascii="Times New Roman" w:hAnsi="Times New Roman"/>
          <w:sz w:val="16"/>
        </w:rPr>
        <w:tab/>
      </w:r>
      <w:r w:rsidRPr="00274301">
        <w:rPr>
          <w:rFonts w:ascii="Times New Roman" w:hAnsi="Times New Roman"/>
          <w:b/>
          <w:sz w:val="22"/>
          <w:u w:val="single"/>
        </w:rPr>
        <w:t>Romans</w:t>
      </w:r>
      <w:r w:rsidRPr="00274301">
        <w:rPr>
          <w:rFonts w:ascii="Times New Roman" w:hAnsi="Times New Roman"/>
          <w:b/>
          <w:sz w:val="22"/>
        </w:rPr>
        <w:tab/>
      </w:r>
      <w:r w:rsidRPr="00274301">
        <w:rPr>
          <w:rFonts w:ascii="Times New Roman" w:hAnsi="Times New Roman"/>
          <w:b/>
          <w:sz w:val="22"/>
          <w:u w:val="single"/>
        </w:rPr>
        <w:t>James</w:t>
      </w:r>
    </w:p>
    <w:p w14:paraId="0FF9A8F2" w14:textId="77777777" w:rsidR="003300E5" w:rsidRPr="00274301" w:rsidRDefault="003300E5" w:rsidP="00913406">
      <w:pPr>
        <w:tabs>
          <w:tab w:val="left" w:pos="3600"/>
          <w:tab w:val="left" w:pos="6390"/>
        </w:tabs>
        <w:ind w:left="3600" w:right="-90" w:hanging="2520"/>
        <w:rPr>
          <w:rFonts w:ascii="Times New Roman" w:hAnsi="Times New Roman"/>
          <w:sz w:val="22"/>
        </w:rPr>
      </w:pPr>
    </w:p>
    <w:p w14:paraId="77D2F413" w14:textId="77777777" w:rsidR="003300E5" w:rsidRPr="00274301" w:rsidRDefault="003300E5" w:rsidP="00913406">
      <w:pPr>
        <w:tabs>
          <w:tab w:val="left" w:pos="3600"/>
          <w:tab w:val="left" w:pos="6390"/>
        </w:tabs>
        <w:ind w:left="3600" w:right="-90" w:hanging="2520"/>
        <w:rPr>
          <w:rFonts w:ascii="Times New Roman" w:hAnsi="Times New Roman"/>
          <w:sz w:val="22"/>
        </w:rPr>
      </w:pPr>
      <w:r w:rsidRPr="00274301">
        <w:rPr>
          <w:rFonts w:ascii="Times New Roman" w:hAnsi="Times New Roman"/>
          <w:sz w:val="22"/>
        </w:rPr>
        <w:t>Author:</w:t>
      </w:r>
      <w:r w:rsidRPr="00274301">
        <w:rPr>
          <w:rFonts w:ascii="Times New Roman" w:hAnsi="Times New Roman"/>
          <w:sz w:val="22"/>
        </w:rPr>
        <w:tab/>
        <w:t>Paul</w:t>
      </w:r>
      <w:r w:rsidRPr="00274301">
        <w:rPr>
          <w:rFonts w:ascii="Times New Roman" w:hAnsi="Times New Roman"/>
          <w:sz w:val="22"/>
        </w:rPr>
        <w:tab/>
        <w:t>James</w:t>
      </w:r>
    </w:p>
    <w:p w14:paraId="72EA6487" w14:textId="77777777" w:rsidR="003300E5" w:rsidRPr="00274301" w:rsidRDefault="003300E5" w:rsidP="00913406">
      <w:pPr>
        <w:tabs>
          <w:tab w:val="left" w:pos="3600"/>
          <w:tab w:val="left" w:pos="6390"/>
        </w:tabs>
        <w:ind w:left="3600" w:right="-90" w:hanging="2520"/>
        <w:rPr>
          <w:rFonts w:ascii="Times New Roman" w:hAnsi="Times New Roman"/>
          <w:sz w:val="22"/>
        </w:rPr>
      </w:pPr>
    </w:p>
    <w:p w14:paraId="251F70FA" w14:textId="77777777" w:rsidR="003300E5" w:rsidRPr="00274301" w:rsidRDefault="003300E5" w:rsidP="00913406">
      <w:pPr>
        <w:tabs>
          <w:tab w:val="left" w:pos="3600"/>
          <w:tab w:val="left" w:pos="6390"/>
        </w:tabs>
        <w:ind w:left="3600" w:right="-90" w:hanging="2520"/>
        <w:rPr>
          <w:rFonts w:ascii="Times New Roman" w:hAnsi="Times New Roman"/>
          <w:sz w:val="22"/>
        </w:rPr>
      </w:pPr>
      <w:r w:rsidRPr="00274301">
        <w:rPr>
          <w:rFonts w:ascii="Times New Roman" w:hAnsi="Times New Roman"/>
          <w:sz w:val="22"/>
        </w:rPr>
        <w:t>Date:</w:t>
      </w:r>
      <w:r w:rsidRPr="00274301">
        <w:rPr>
          <w:rFonts w:ascii="Times New Roman" w:hAnsi="Times New Roman"/>
          <w:sz w:val="22"/>
        </w:rPr>
        <w:tab/>
      </w:r>
      <w:r w:rsidRPr="00274301">
        <w:rPr>
          <w:rFonts w:ascii="Times New Roman" w:hAnsi="Times New Roman"/>
          <w:sz w:val="18"/>
        </w:rPr>
        <w:t>AD</w:t>
      </w:r>
      <w:r w:rsidRPr="00274301">
        <w:rPr>
          <w:rFonts w:ascii="Times New Roman" w:hAnsi="Times New Roman"/>
          <w:sz w:val="22"/>
        </w:rPr>
        <w:t xml:space="preserve"> 56</w:t>
      </w:r>
      <w:r w:rsidRPr="00274301">
        <w:rPr>
          <w:rFonts w:ascii="Times New Roman" w:hAnsi="Times New Roman"/>
          <w:sz w:val="22"/>
        </w:rPr>
        <w:tab/>
      </w:r>
      <w:r w:rsidRPr="00274301">
        <w:rPr>
          <w:rFonts w:ascii="Times New Roman" w:hAnsi="Times New Roman"/>
          <w:sz w:val="18"/>
        </w:rPr>
        <w:t>AD</w:t>
      </w:r>
      <w:r w:rsidRPr="00274301">
        <w:rPr>
          <w:rFonts w:ascii="Times New Roman" w:hAnsi="Times New Roman"/>
          <w:sz w:val="22"/>
        </w:rPr>
        <w:t xml:space="preserve"> 44-48</w:t>
      </w:r>
    </w:p>
    <w:p w14:paraId="423DE9E2" w14:textId="77777777" w:rsidR="003300E5" w:rsidRPr="00274301" w:rsidRDefault="003300E5" w:rsidP="00913406">
      <w:pPr>
        <w:tabs>
          <w:tab w:val="left" w:pos="3600"/>
          <w:tab w:val="left" w:pos="6390"/>
        </w:tabs>
        <w:ind w:left="3600" w:right="-90" w:hanging="2520"/>
        <w:rPr>
          <w:rFonts w:ascii="Times New Roman" w:hAnsi="Times New Roman"/>
          <w:sz w:val="22"/>
        </w:rPr>
      </w:pPr>
    </w:p>
    <w:p w14:paraId="5C424C61" w14:textId="77777777" w:rsidR="003300E5" w:rsidRPr="00274301" w:rsidRDefault="003300E5" w:rsidP="00913406">
      <w:pPr>
        <w:tabs>
          <w:tab w:val="left" w:pos="3600"/>
          <w:tab w:val="left" w:pos="6390"/>
        </w:tabs>
        <w:ind w:left="3600" w:right="-90" w:hanging="2520"/>
        <w:rPr>
          <w:rFonts w:ascii="Times New Roman" w:hAnsi="Times New Roman"/>
          <w:sz w:val="22"/>
        </w:rPr>
      </w:pPr>
      <w:r w:rsidRPr="00274301">
        <w:rPr>
          <w:rFonts w:ascii="Times New Roman" w:hAnsi="Times New Roman"/>
          <w:sz w:val="22"/>
        </w:rPr>
        <w:t xml:space="preserve">Justification is a </w:t>
      </w:r>
      <w:r w:rsidRPr="00274301">
        <w:rPr>
          <w:rFonts w:ascii="Times New Roman" w:hAnsi="Times New Roman"/>
          <w:sz w:val="22"/>
        </w:rPr>
        <w:tab/>
        <w:t>technical term</w:t>
      </w:r>
      <w:r w:rsidRPr="00274301">
        <w:rPr>
          <w:rFonts w:ascii="Times New Roman" w:hAnsi="Times New Roman"/>
          <w:sz w:val="22"/>
        </w:rPr>
        <w:tab/>
        <w:t>non-technical term</w:t>
      </w:r>
    </w:p>
    <w:p w14:paraId="767917CD" w14:textId="77777777" w:rsidR="003300E5" w:rsidRPr="00274301" w:rsidRDefault="003300E5" w:rsidP="00913406">
      <w:pPr>
        <w:tabs>
          <w:tab w:val="left" w:pos="3600"/>
          <w:tab w:val="left" w:pos="6390"/>
        </w:tabs>
        <w:ind w:left="3600" w:right="-90" w:hanging="2520"/>
        <w:rPr>
          <w:rFonts w:ascii="Times New Roman" w:hAnsi="Times New Roman"/>
          <w:sz w:val="22"/>
        </w:rPr>
      </w:pPr>
    </w:p>
    <w:p w14:paraId="1E930943" w14:textId="77777777" w:rsidR="003300E5" w:rsidRPr="00274301" w:rsidRDefault="003300E5" w:rsidP="00913406">
      <w:pPr>
        <w:tabs>
          <w:tab w:val="left" w:pos="3600"/>
          <w:tab w:val="left" w:pos="6390"/>
        </w:tabs>
        <w:ind w:left="3600" w:right="-90" w:hanging="2520"/>
        <w:rPr>
          <w:rFonts w:ascii="Times New Roman" w:hAnsi="Times New Roman"/>
          <w:sz w:val="22"/>
        </w:rPr>
      </w:pPr>
      <w:r w:rsidRPr="00274301">
        <w:rPr>
          <w:rFonts w:ascii="Times New Roman" w:hAnsi="Times New Roman"/>
          <w:sz w:val="22"/>
        </w:rPr>
        <w:t>Justification is before</w:t>
      </w:r>
      <w:r w:rsidRPr="00274301">
        <w:rPr>
          <w:rFonts w:ascii="Times New Roman" w:hAnsi="Times New Roman"/>
          <w:sz w:val="22"/>
        </w:rPr>
        <w:tab/>
        <w:t>God (vertical)</w:t>
      </w:r>
      <w:r w:rsidRPr="00274301">
        <w:rPr>
          <w:rFonts w:ascii="Times New Roman" w:hAnsi="Times New Roman"/>
          <w:sz w:val="22"/>
        </w:rPr>
        <w:tab/>
        <w:t>Man (horizontal)</w:t>
      </w:r>
    </w:p>
    <w:p w14:paraId="09D71780" w14:textId="77777777" w:rsidR="003300E5" w:rsidRPr="00274301" w:rsidRDefault="003300E5" w:rsidP="00913406">
      <w:pPr>
        <w:tabs>
          <w:tab w:val="left" w:pos="3600"/>
          <w:tab w:val="left" w:pos="6390"/>
        </w:tabs>
        <w:ind w:left="3600" w:right="-90" w:hanging="2520"/>
        <w:rPr>
          <w:rFonts w:ascii="Times New Roman" w:hAnsi="Times New Roman"/>
          <w:sz w:val="22"/>
        </w:rPr>
      </w:pPr>
    </w:p>
    <w:p w14:paraId="1BAD39E8" w14:textId="77777777" w:rsidR="003300E5" w:rsidRPr="00274301" w:rsidRDefault="003300E5" w:rsidP="00913406">
      <w:pPr>
        <w:tabs>
          <w:tab w:val="left" w:pos="3600"/>
          <w:tab w:val="left" w:pos="6390"/>
        </w:tabs>
        <w:ind w:left="3600" w:right="-90" w:hanging="2520"/>
        <w:rPr>
          <w:rFonts w:ascii="Times New Roman" w:hAnsi="Times New Roman"/>
          <w:sz w:val="22"/>
        </w:rPr>
      </w:pPr>
      <w:r w:rsidRPr="00274301">
        <w:rPr>
          <w:rFonts w:ascii="Times New Roman" w:hAnsi="Times New Roman"/>
          <w:sz w:val="22"/>
        </w:rPr>
        <w:t xml:space="preserve">The faith is </w:t>
      </w:r>
      <w:r w:rsidRPr="00274301">
        <w:rPr>
          <w:rFonts w:ascii="Times New Roman" w:hAnsi="Times New Roman"/>
          <w:sz w:val="22"/>
        </w:rPr>
        <w:tab/>
        <w:t>at beginning of salvation</w:t>
      </w:r>
      <w:r w:rsidRPr="00274301">
        <w:rPr>
          <w:rFonts w:ascii="Times New Roman" w:hAnsi="Times New Roman"/>
          <w:sz w:val="22"/>
        </w:rPr>
        <w:tab/>
        <w:t>after salvation</w:t>
      </w:r>
    </w:p>
    <w:p w14:paraId="5F9339CB" w14:textId="77777777" w:rsidR="003300E5" w:rsidRPr="00274301" w:rsidRDefault="003300E5" w:rsidP="00913406">
      <w:pPr>
        <w:tabs>
          <w:tab w:val="left" w:pos="3600"/>
          <w:tab w:val="left" w:pos="6390"/>
        </w:tabs>
        <w:ind w:left="3600" w:right="-90" w:hanging="2520"/>
        <w:rPr>
          <w:rFonts w:ascii="Times New Roman" w:hAnsi="Times New Roman"/>
          <w:sz w:val="22"/>
        </w:rPr>
      </w:pPr>
    </w:p>
    <w:p w14:paraId="2E1D09A6" w14:textId="77777777" w:rsidR="003300E5" w:rsidRPr="00274301" w:rsidRDefault="003300E5" w:rsidP="00913406">
      <w:pPr>
        <w:tabs>
          <w:tab w:val="left" w:pos="3600"/>
          <w:tab w:val="left" w:pos="6390"/>
        </w:tabs>
        <w:ind w:left="3600" w:right="-90" w:hanging="2520"/>
        <w:rPr>
          <w:rFonts w:ascii="Times New Roman" w:hAnsi="Times New Roman"/>
          <w:sz w:val="22"/>
        </w:rPr>
      </w:pPr>
      <w:r w:rsidRPr="00274301">
        <w:rPr>
          <w:rFonts w:ascii="Times New Roman" w:hAnsi="Times New Roman"/>
          <w:sz w:val="22"/>
        </w:rPr>
        <w:t xml:space="preserve">The emphasis is upon </w:t>
      </w:r>
      <w:r w:rsidRPr="00274301">
        <w:rPr>
          <w:rFonts w:ascii="Times New Roman" w:hAnsi="Times New Roman"/>
          <w:sz w:val="22"/>
        </w:rPr>
        <w:tab/>
        <w:t>faith</w:t>
      </w:r>
      <w:r w:rsidRPr="00274301">
        <w:rPr>
          <w:rFonts w:ascii="Times New Roman" w:hAnsi="Times New Roman"/>
          <w:sz w:val="22"/>
        </w:rPr>
        <w:tab/>
        <w:t>works</w:t>
      </w:r>
    </w:p>
    <w:p w14:paraId="2B07E42C" w14:textId="77777777" w:rsidR="003300E5" w:rsidRPr="00274301" w:rsidRDefault="003300E5" w:rsidP="00913406">
      <w:pPr>
        <w:tabs>
          <w:tab w:val="left" w:pos="3600"/>
          <w:tab w:val="left" w:pos="6390"/>
        </w:tabs>
        <w:ind w:left="3600" w:right="-90" w:hanging="2520"/>
        <w:rPr>
          <w:rFonts w:ascii="Times New Roman" w:hAnsi="Times New Roman"/>
          <w:sz w:val="22"/>
        </w:rPr>
      </w:pPr>
    </w:p>
    <w:p w14:paraId="0910494A" w14:textId="77777777" w:rsidR="003300E5" w:rsidRPr="00274301" w:rsidRDefault="003300E5" w:rsidP="00913406">
      <w:pPr>
        <w:tabs>
          <w:tab w:val="left" w:pos="720"/>
        </w:tabs>
        <w:ind w:left="720" w:right="-90" w:hanging="360"/>
        <w:rPr>
          <w:rFonts w:ascii="Times New Roman" w:hAnsi="Times New Roman"/>
          <w:sz w:val="22"/>
        </w:rPr>
      </w:pPr>
    </w:p>
    <w:p w14:paraId="50D85654" w14:textId="48A3B128" w:rsidR="003300E5" w:rsidRPr="00274301" w:rsidRDefault="003300E5" w:rsidP="00913406">
      <w:pPr>
        <w:tabs>
          <w:tab w:val="left" w:pos="720"/>
        </w:tabs>
        <w:ind w:left="720" w:right="-90" w:hanging="360"/>
        <w:rPr>
          <w:rFonts w:ascii="Times New Roman" w:hAnsi="Times New Roman"/>
          <w:sz w:val="22"/>
        </w:rPr>
      </w:pPr>
      <w:r w:rsidRPr="00274301">
        <w:rPr>
          <w:rFonts w:ascii="Times New Roman" w:hAnsi="Times New Roman"/>
          <w:sz w:val="22"/>
        </w:rPr>
        <w:t>D.</w:t>
      </w:r>
      <w:r w:rsidRPr="00274301">
        <w:rPr>
          <w:rFonts w:ascii="Times New Roman" w:hAnsi="Times New Roman"/>
          <w:sz w:val="22"/>
        </w:rPr>
        <w:tab/>
        <w:t xml:space="preserve">The early church debated the canonicity of James (especially the Western Church) until it was universally recognized following the third Council of Carthage in </w:t>
      </w:r>
      <w:r w:rsidRPr="00274301">
        <w:rPr>
          <w:rFonts w:ascii="Times New Roman" w:hAnsi="Times New Roman"/>
          <w:sz w:val="18"/>
        </w:rPr>
        <w:t>AD</w:t>
      </w:r>
      <w:r w:rsidRPr="00274301">
        <w:rPr>
          <w:rFonts w:ascii="Times New Roman" w:hAnsi="Times New Roman"/>
          <w:sz w:val="22"/>
        </w:rPr>
        <w:t xml:space="preserve"> 39</w:t>
      </w:r>
      <w:r w:rsidR="007119DC">
        <w:rPr>
          <w:rFonts w:ascii="Times New Roman" w:hAnsi="Times New Roman"/>
          <w:sz w:val="22"/>
        </w:rPr>
        <w:t>7</w:t>
      </w:r>
      <w:r w:rsidRPr="00274301">
        <w:rPr>
          <w:rFonts w:ascii="Times New Roman" w:hAnsi="Times New Roman"/>
          <w:sz w:val="22"/>
        </w:rPr>
        <w:t xml:space="preserve">. </w:t>
      </w:r>
    </w:p>
    <w:p w14:paraId="1674A212" w14:textId="77777777" w:rsidR="003300E5" w:rsidRPr="00274301" w:rsidRDefault="003300E5" w:rsidP="00913406">
      <w:pPr>
        <w:tabs>
          <w:tab w:val="left" w:pos="1080"/>
        </w:tabs>
        <w:ind w:left="1080" w:right="-90" w:hanging="360"/>
        <w:rPr>
          <w:rFonts w:ascii="Times New Roman" w:hAnsi="Times New Roman"/>
          <w:sz w:val="22"/>
        </w:rPr>
      </w:pPr>
    </w:p>
    <w:p w14:paraId="4AC95A20" w14:textId="11AADA59" w:rsidR="003300E5" w:rsidRPr="00274301" w:rsidRDefault="003300E5" w:rsidP="00913406">
      <w:pPr>
        <w:tabs>
          <w:tab w:val="left" w:pos="1080"/>
        </w:tabs>
        <w:ind w:left="1080" w:right="-90" w:hanging="360"/>
        <w:rPr>
          <w:rFonts w:ascii="Times New Roman" w:hAnsi="Times New Roman"/>
          <w:sz w:val="22"/>
        </w:rPr>
      </w:pPr>
      <w:r w:rsidRPr="00274301">
        <w:rPr>
          <w:rFonts w:ascii="Times New Roman" w:hAnsi="Times New Roman"/>
          <w:sz w:val="22"/>
        </w:rPr>
        <w:t>Several reasons existed for this hesitancy to accept James as authentic</w:t>
      </w:r>
      <w:r w:rsidR="007119DC">
        <w:rPr>
          <w:rFonts w:ascii="Times New Roman" w:hAnsi="Times New Roman"/>
          <w:sz w:val="22"/>
        </w:rPr>
        <w:t>:</w:t>
      </w:r>
    </w:p>
    <w:p w14:paraId="29934B7A" w14:textId="77777777" w:rsidR="003300E5" w:rsidRPr="00274301" w:rsidRDefault="003300E5" w:rsidP="00913406">
      <w:pPr>
        <w:ind w:left="1440" w:right="-90" w:hanging="360"/>
        <w:rPr>
          <w:rFonts w:ascii="Times New Roman" w:hAnsi="Times New Roman"/>
          <w:sz w:val="15"/>
        </w:rPr>
      </w:pPr>
    </w:p>
    <w:p w14:paraId="12C35699" w14:textId="77777777" w:rsidR="003300E5" w:rsidRPr="00274301" w:rsidRDefault="003300E5" w:rsidP="00913406">
      <w:pPr>
        <w:ind w:left="1440" w:right="-90" w:hanging="360"/>
        <w:rPr>
          <w:rFonts w:ascii="Times New Roman" w:hAnsi="Times New Roman"/>
          <w:sz w:val="22"/>
        </w:rPr>
      </w:pPr>
      <w:r w:rsidRPr="00274301">
        <w:rPr>
          <w:rFonts w:ascii="Times New Roman" w:hAnsi="Times New Roman"/>
          <w:sz w:val="22"/>
        </w:rPr>
        <w:t>a)</w:t>
      </w:r>
      <w:r w:rsidRPr="00274301">
        <w:rPr>
          <w:rFonts w:ascii="Times New Roman" w:hAnsi="Times New Roman"/>
          <w:sz w:val="22"/>
        </w:rPr>
        <w:tab/>
        <w:t>The Epistle remained unknown to many early churches, having been written from Jerusalem to Jews of the East Dispersion without as wide an appeal as Paul's epistles (Guthrie, 739).</w:t>
      </w:r>
    </w:p>
    <w:p w14:paraId="6ADDE5CD" w14:textId="77777777" w:rsidR="003300E5" w:rsidRPr="00274301" w:rsidRDefault="003300E5" w:rsidP="00913406">
      <w:pPr>
        <w:ind w:left="1440" w:right="-90" w:hanging="360"/>
        <w:rPr>
          <w:rFonts w:ascii="Times New Roman" w:hAnsi="Times New Roman"/>
          <w:sz w:val="15"/>
        </w:rPr>
      </w:pPr>
    </w:p>
    <w:p w14:paraId="5DC5C87B" w14:textId="77777777" w:rsidR="003300E5" w:rsidRPr="00274301" w:rsidRDefault="003300E5" w:rsidP="00913406">
      <w:pPr>
        <w:ind w:left="1440" w:right="-90" w:hanging="360"/>
        <w:rPr>
          <w:rFonts w:ascii="Times New Roman" w:hAnsi="Times New Roman"/>
          <w:sz w:val="22"/>
        </w:rPr>
      </w:pPr>
      <w:r w:rsidRPr="00274301">
        <w:rPr>
          <w:rFonts w:ascii="Times New Roman" w:hAnsi="Times New Roman"/>
          <w:sz w:val="22"/>
        </w:rPr>
        <w:t>b)</w:t>
      </w:r>
      <w:r w:rsidRPr="00274301">
        <w:rPr>
          <w:rFonts w:ascii="Times New Roman" w:hAnsi="Times New Roman"/>
          <w:sz w:val="22"/>
        </w:rPr>
        <w:tab/>
        <w:t>The authorship was debated as to whether the author was an apostle or not.</w:t>
      </w:r>
    </w:p>
    <w:p w14:paraId="07A8FCD1" w14:textId="77777777" w:rsidR="003300E5" w:rsidRPr="00274301" w:rsidRDefault="003300E5" w:rsidP="00913406">
      <w:pPr>
        <w:ind w:left="1440" w:right="-90" w:hanging="360"/>
        <w:rPr>
          <w:rFonts w:ascii="Times New Roman" w:hAnsi="Times New Roman"/>
          <w:sz w:val="15"/>
        </w:rPr>
      </w:pPr>
    </w:p>
    <w:p w14:paraId="78F78124" w14:textId="77777777" w:rsidR="003300E5" w:rsidRPr="00274301" w:rsidRDefault="003300E5" w:rsidP="00913406">
      <w:pPr>
        <w:ind w:left="1440" w:right="-90" w:hanging="360"/>
        <w:rPr>
          <w:rFonts w:ascii="Times New Roman" w:hAnsi="Times New Roman"/>
          <w:sz w:val="22"/>
        </w:rPr>
      </w:pPr>
      <w:r w:rsidRPr="00274301">
        <w:rPr>
          <w:rFonts w:ascii="Times New Roman" w:hAnsi="Times New Roman"/>
          <w:sz w:val="22"/>
        </w:rPr>
        <w:t>c)</w:t>
      </w:r>
      <w:r w:rsidRPr="00274301">
        <w:rPr>
          <w:rFonts w:ascii="Times New Roman" w:hAnsi="Times New Roman"/>
          <w:sz w:val="22"/>
        </w:rPr>
        <w:tab/>
        <w:t>It seemed to contradict Paul's teaching.</w:t>
      </w:r>
    </w:p>
    <w:p w14:paraId="4A222A27" w14:textId="77777777" w:rsidR="003300E5" w:rsidRPr="00274301" w:rsidRDefault="003300E5" w:rsidP="00913406">
      <w:pPr>
        <w:tabs>
          <w:tab w:val="left" w:pos="1080"/>
        </w:tabs>
        <w:ind w:left="1080" w:right="-90" w:hanging="360"/>
        <w:rPr>
          <w:rFonts w:ascii="Times New Roman" w:hAnsi="Times New Roman"/>
          <w:sz w:val="22"/>
        </w:rPr>
      </w:pPr>
    </w:p>
    <w:p w14:paraId="48F4CEF1" w14:textId="77777777" w:rsidR="003300E5" w:rsidRPr="00274301" w:rsidRDefault="003300E5" w:rsidP="003300E5">
      <w:pPr>
        <w:tabs>
          <w:tab w:val="left" w:pos="360"/>
        </w:tabs>
        <w:ind w:left="360" w:right="-90" w:hanging="360"/>
        <w:rPr>
          <w:rFonts w:ascii="Times New Roman" w:hAnsi="Times New Roman"/>
          <w:b/>
          <w:sz w:val="18"/>
        </w:rPr>
      </w:pPr>
    </w:p>
    <w:p w14:paraId="72B3C106" w14:textId="77777777" w:rsidR="003300E5" w:rsidRPr="00274301" w:rsidRDefault="003300E5" w:rsidP="003300E5">
      <w:pPr>
        <w:tabs>
          <w:tab w:val="left" w:pos="720"/>
        </w:tabs>
        <w:ind w:left="720" w:right="-90" w:hanging="720"/>
        <w:jc w:val="center"/>
        <w:rPr>
          <w:rFonts w:ascii="Times New Roman" w:hAnsi="Times New Roman"/>
          <w:b/>
          <w:sz w:val="36"/>
        </w:rPr>
      </w:pPr>
      <w:r w:rsidRPr="00274301">
        <w:rPr>
          <w:rFonts w:ascii="Times New Roman" w:hAnsi="Times New Roman"/>
          <w:b/>
          <w:sz w:val="36"/>
        </w:rPr>
        <w:t>Argument</w:t>
      </w:r>
    </w:p>
    <w:p w14:paraId="7500FC56" w14:textId="77777777" w:rsidR="003300E5" w:rsidRPr="00274301" w:rsidRDefault="003300E5" w:rsidP="003300E5">
      <w:pPr>
        <w:ind w:right="-90" w:firstLine="360"/>
        <w:rPr>
          <w:rFonts w:ascii="Times New Roman" w:hAnsi="Times New Roman"/>
          <w:sz w:val="22"/>
        </w:rPr>
      </w:pPr>
    </w:p>
    <w:p w14:paraId="41DD6481" w14:textId="77777777" w:rsidR="003300E5" w:rsidRPr="00274301" w:rsidRDefault="003300E5" w:rsidP="00913406">
      <w:pPr>
        <w:ind w:right="-90" w:firstLine="360"/>
        <w:rPr>
          <w:rFonts w:ascii="Times New Roman" w:hAnsi="Times New Roman"/>
          <w:sz w:val="22"/>
        </w:rPr>
      </w:pPr>
      <w:r w:rsidRPr="00274301">
        <w:rPr>
          <w:rFonts w:ascii="Times New Roman" w:hAnsi="Times New Roman"/>
          <w:sz w:val="22"/>
        </w:rPr>
        <w:t xml:space="preserve">Because of its many subjects, the Epistle of James is very difficult to outline.  Yet there can be no question about its theme: living faith can be shown only through active works.  </w:t>
      </w:r>
    </w:p>
    <w:p w14:paraId="65658D0A" w14:textId="77777777" w:rsidR="003300E5" w:rsidRPr="00274301" w:rsidRDefault="003300E5" w:rsidP="00913406">
      <w:pPr>
        <w:ind w:right="-90" w:firstLine="360"/>
        <w:rPr>
          <w:rFonts w:ascii="Times New Roman" w:hAnsi="Times New Roman"/>
          <w:sz w:val="22"/>
        </w:rPr>
      </w:pPr>
    </w:p>
    <w:p w14:paraId="03E0B338" w14:textId="77777777" w:rsidR="003300E5" w:rsidRPr="00274301" w:rsidRDefault="003300E5" w:rsidP="00913406">
      <w:pPr>
        <w:ind w:right="-90" w:firstLine="360"/>
        <w:rPr>
          <w:rFonts w:ascii="Times New Roman" w:hAnsi="Times New Roman"/>
          <w:sz w:val="22"/>
        </w:rPr>
      </w:pPr>
      <w:r w:rsidRPr="00274301">
        <w:rPr>
          <w:rFonts w:ascii="Times New Roman" w:hAnsi="Times New Roman"/>
          <w:sz w:val="22"/>
        </w:rPr>
        <w:t>These works include a joyful attitude during trials and temptations (1:1-18), obedience to God's Word (1:19-27), impartiality without judging social status (2:1-13), good deeds in general (2:14-26), wise control of one's tongue (</w:t>
      </w:r>
      <w:proofErr w:type="spellStart"/>
      <w:r w:rsidRPr="00274301">
        <w:rPr>
          <w:rFonts w:ascii="Times New Roman" w:hAnsi="Times New Roman"/>
          <w:sz w:val="22"/>
        </w:rPr>
        <w:t>ch.</w:t>
      </w:r>
      <w:proofErr w:type="spellEnd"/>
      <w:r w:rsidRPr="00274301">
        <w:rPr>
          <w:rFonts w:ascii="Times New Roman" w:hAnsi="Times New Roman"/>
          <w:sz w:val="22"/>
        </w:rPr>
        <w:t xml:space="preserve"> 3), humility rather than worldliness (4:1—5:6), and finally, patient and prayerful suffering (5:7-20).  Topics in the letter change abruptly, but are introduced with the phrase “my brothers” (1:2, 19; 2:1, 14; 3:1; 4:11; 5:7, 19), the words “now listen” (4:13; 5:1), or with a question (4:1; 5:13).  </w:t>
      </w:r>
    </w:p>
    <w:p w14:paraId="5E48251D" w14:textId="77777777" w:rsidR="003300E5" w:rsidRPr="00274301" w:rsidRDefault="003300E5" w:rsidP="00913406">
      <w:pPr>
        <w:ind w:right="-90" w:firstLine="360"/>
        <w:rPr>
          <w:rFonts w:ascii="Times New Roman" w:hAnsi="Times New Roman"/>
          <w:sz w:val="22"/>
        </w:rPr>
      </w:pPr>
    </w:p>
    <w:p w14:paraId="10C4A51A" w14:textId="77777777" w:rsidR="003300E5" w:rsidRPr="00274301" w:rsidRDefault="003300E5" w:rsidP="00913406">
      <w:pPr>
        <w:ind w:right="-90" w:firstLine="360"/>
        <w:rPr>
          <w:rFonts w:ascii="Times New Roman" w:hAnsi="Times New Roman"/>
          <w:sz w:val="22"/>
        </w:rPr>
      </w:pPr>
      <w:r w:rsidRPr="00274301">
        <w:rPr>
          <w:rFonts w:ascii="Times New Roman" w:hAnsi="Times New Roman"/>
          <w:sz w:val="22"/>
        </w:rPr>
        <w:t xml:space="preserve">James' main concern is that his readers put away their hypocritical, double-minded (1:8; 3:10) dispositions in order to grow in maturity and holiness.  In effect he says, “If you </w:t>
      </w:r>
      <w:r w:rsidRPr="00274301">
        <w:rPr>
          <w:rFonts w:ascii="Times New Roman" w:hAnsi="Times New Roman"/>
          <w:i/>
          <w:sz w:val="22"/>
        </w:rPr>
        <w:t>say</w:t>
      </w:r>
      <w:r w:rsidRPr="00274301">
        <w:rPr>
          <w:rFonts w:ascii="Times New Roman" w:hAnsi="Times New Roman"/>
          <w:sz w:val="22"/>
        </w:rPr>
        <w:t xml:space="preserve"> you believe in Christ, then </w:t>
      </w:r>
      <w:r w:rsidRPr="00274301">
        <w:rPr>
          <w:rFonts w:ascii="Times New Roman" w:hAnsi="Times New Roman"/>
          <w:i/>
          <w:sz w:val="22"/>
        </w:rPr>
        <w:t>act</w:t>
      </w:r>
      <w:r w:rsidRPr="00274301">
        <w:rPr>
          <w:rFonts w:ascii="Times New Roman" w:hAnsi="Times New Roman"/>
          <w:sz w:val="22"/>
        </w:rPr>
        <w:t xml:space="preserve"> like it!”</w:t>
      </w:r>
    </w:p>
    <w:p w14:paraId="3D219C61" w14:textId="77777777" w:rsidR="00B010D6" w:rsidRPr="0034770B" w:rsidRDefault="00B010D6" w:rsidP="001D3FBE">
      <w:pPr>
        <w:jc w:val="left"/>
        <w:rPr>
          <w:sz w:val="22"/>
          <w:szCs w:val="22"/>
        </w:rPr>
      </w:pPr>
    </w:p>
    <w:sectPr w:rsidR="00B010D6" w:rsidRPr="003477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9759" w14:textId="77777777" w:rsidR="0034770B" w:rsidRDefault="0034770B" w:rsidP="0034770B">
      <w:r>
        <w:separator/>
      </w:r>
    </w:p>
  </w:endnote>
  <w:endnote w:type="continuationSeparator" w:id="0">
    <w:p w14:paraId="2860F7D4" w14:textId="77777777" w:rsidR="0034770B" w:rsidRDefault="0034770B" w:rsidP="0034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10197"/>
      <w:docPartObj>
        <w:docPartGallery w:val="Page Numbers (Bottom of Page)"/>
        <w:docPartUnique/>
      </w:docPartObj>
    </w:sdtPr>
    <w:sdtEndPr/>
    <w:sdtContent>
      <w:sdt>
        <w:sdtPr>
          <w:id w:val="1728636285"/>
          <w:docPartObj>
            <w:docPartGallery w:val="Page Numbers (Top of Page)"/>
            <w:docPartUnique/>
          </w:docPartObj>
        </w:sdtPr>
        <w:sdtEndPr/>
        <w:sdtContent>
          <w:p w14:paraId="0F835F36" w14:textId="13EC01B0" w:rsidR="005F3B54" w:rsidRDefault="005F3B5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5A102D" w14:textId="77777777" w:rsidR="005F3B54" w:rsidRDefault="005F3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80BD" w14:textId="77777777" w:rsidR="0034770B" w:rsidRDefault="0034770B" w:rsidP="0034770B">
      <w:r>
        <w:separator/>
      </w:r>
    </w:p>
  </w:footnote>
  <w:footnote w:type="continuationSeparator" w:id="0">
    <w:p w14:paraId="42E835F6" w14:textId="77777777" w:rsidR="0034770B" w:rsidRDefault="0034770B" w:rsidP="00347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B195" w14:textId="77777777" w:rsidR="0034770B" w:rsidRDefault="0034770B" w:rsidP="0034770B">
    <w:pPr>
      <w:pStyle w:val="Header"/>
      <w:ind w:left="2160"/>
    </w:pPr>
    <w:r>
      <w:rPr>
        <w:noProof/>
      </w:rPr>
      <w:drawing>
        <wp:anchor distT="0" distB="0" distL="114300" distR="114300" simplePos="0" relativeHeight="251659264" behindDoc="1" locked="0" layoutInCell="1" allowOverlap="1" wp14:anchorId="64F623BF" wp14:editId="51C63C23">
          <wp:simplePos x="0" y="0"/>
          <wp:positionH relativeFrom="margin">
            <wp:align>right</wp:align>
          </wp:positionH>
          <wp:positionV relativeFrom="paragraph">
            <wp:posOffset>-190500</wp:posOffset>
          </wp:positionV>
          <wp:extent cx="5943600" cy="12325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2535"/>
                  </a:xfrm>
                  <a:prstGeom prst="rect">
                    <a:avLst/>
                  </a:prstGeom>
                  <a:noFill/>
                </pic:spPr>
              </pic:pic>
            </a:graphicData>
          </a:graphic>
          <wp14:sizeRelH relativeFrom="page">
            <wp14:pctWidth>0</wp14:pctWidth>
          </wp14:sizeRelH>
          <wp14:sizeRelV relativeFrom="margin">
            <wp14:pctHeight>0</wp14:pctHeight>
          </wp14:sizeRelV>
        </wp:anchor>
      </w:drawing>
    </w:r>
    <w:r>
      <w:br/>
      <w:t xml:space="preserve">                                      BIB 121 NEW TESTAMENT SURVEY</w:t>
    </w:r>
  </w:p>
  <w:p w14:paraId="6D63848E" w14:textId="77777777" w:rsidR="0034770B" w:rsidRDefault="0034770B" w:rsidP="0034770B">
    <w:pPr>
      <w:pStyle w:val="Header"/>
      <w:tabs>
        <w:tab w:val="left" w:pos="3240"/>
      </w:tabs>
    </w:pPr>
  </w:p>
  <w:p w14:paraId="70D2B7B2" w14:textId="77777777" w:rsidR="0034770B" w:rsidRDefault="00347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405C7"/>
    <w:multiLevelType w:val="hybridMultilevel"/>
    <w:tmpl w:val="4DD2F940"/>
    <w:lvl w:ilvl="0" w:tplc="BEB493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MDayBEJjS2NjUyUdpeDU4uLM/DyQAuNaABJyRCssAAAA"/>
  </w:docVars>
  <w:rsids>
    <w:rsidRoot w:val="0034770B"/>
    <w:rsid w:val="00152505"/>
    <w:rsid w:val="00160EA1"/>
    <w:rsid w:val="001D3FBE"/>
    <w:rsid w:val="00316103"/>
    <w:rsid w:val="003300E5"/>
    <w:rsid w:val="0034770B"/>
    <w:rsid w:val="00362817"/>
    <w:rsid w:val="00523D69"/>
    <w:rsid w:val="005F3B54"/>
    <w:rsid w:val="006D6CF1"/>
    <w:rsid w:val="00707034"/>
    <w:rsid w:val="007119DC"/>
    <w:rsid w:val="0071486D"/>
    <w:rsid w:val="00883AE3"/>
    <w:rsid w:val="008912B8"/>
    <w:rsid w:val="00913406"/>
    <w:rsid w:val="009C1776"/>
    <w:rsid w:val="00B010D6"/>
    <w:rsid w:val="00CB0BE7"/>
    <w:rsid w:val="00CB469B"/>
    <w:rsid w:val="00D15FE7"/>
    <w:rsid w:val="00DE472B"/>
    <w:rsid w:val="00DE7FD4"/>
    <w:rsid w:val="00EB4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FB22"/>
  <w15:chartTrackingRefBased/>
  <w15:docId w15:val="{D25A4CF7-34C1-43BD-B830-5E0523C5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0B"/>
    <w:pPr>
      <w:spacing w:after="0" w:line="240" w:lineRule="auto"/>
      <w:ind w:right="-380"/>
      <w:jc w:val="both"/>
    </w:pPr>
    <w:rPr>
      <w:rFonts w:ascii="Times" w:eastAsia="Times New Roman" w:hAnsi="Times"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70B"/>
    <w:pPr>
      <w:tabs>
        <w:tab w:val="center" w:pos="4680"/>
        <w:tab w:val="right" w:pos="9360"/>
      </w:tabs>
      <w:ind w:right="0"/>
      <w:jc w:val="left"/>
    </w:pPr>
    <w:rPr>
      <w:rFonts w:ascii="Arial" w:eastAsiaTheme="minorHAnsi" w:hAnsi="Arial" w:cs="Arial"/>
      <w:sz w:val="22"/>
      <w:szCs w:val="22"/>
      <w:lang w:eastAsia="en-US"/>
    </w:rPr>
  </w:style>
  <w:style w:type="character" w:customStyle="1" w:styleId="HeaderChar">
    <w:name w:val="Header Char"/>
    <w:basedOn w:val="DefaultParagraphFont"/>
    <w:link w:val="Header"/>
    <w:uiPriority w:val="99"/>
    <w:rsid w:val="0034770B"/>
  </w:style>
  <w:style w:type="paragraph" w:styleId="Footer">
    <w:name w:val="footer"/>
    <w:basedOn w:val="Normal"/>
    <w:link w:val="FooterChar"/>
    <w:uiPriority w:val="99"/>
    <w:unhideWhenUsed/>
    <w:rsid w:val="0034770B"/>
    <w:pPr>
      <w:tabs>
        <w:tab w:val="center" w:pos="4680"/>
        <w:tab w:val="right" w:pos="9360"/>
      </w:tabs>
      <w:ind w:right="0"/>
      <w:jc w:val="left"/>
    </w:pPr>
    <w:rPr>
      <w:rFonts w:ascii="Arial" w:eastAsiaTheme="minorHAnsi" w:hAnsi="Arial" w:cs="Arial"/>
      <w:sz w:val="22"/>
      <w:szCs w:val="22"/>
      <w:lang w:eastAsia="en-US"/>
    </w:rPr>
  </w:style>
  <w:style w:type="character" w:customStyle="1" w:styleId="FooterChar">
    <w:name w:val="Footer Char"/>
    <w:basedOn w:val="DefaultParagraphFont"/>
    <w:link w:val="Footer"/>
    <w:uiPriority w:val="99"/>
    <w:rsid w:val="0034770B"/>
  </w:style>
  <w:style w:type="paragraph" w:styleId="ListParagraph">
    <w:name w:val="List Paragraph"/>
    <w:basedOn w:val="Normal"/>
    <w:uiPriority w:val="34"/>
    <w:qFormat/>
    <w:rsid w:val="00523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Estrao</dc:creator>
  <cp:keywords/>
  <dc:description/>
  <cp:lastModifiedBy>Sylvester Estrao</cp:lastModifiedBy>
  <cp:revision>21</cp:revision>
  <dcterms:created xsi:type="dcterms:W3CDTF">2021-05-20T16:54:00Z</dcterms:created>
  <dcterms:modified xsi:type="dcterms:W3CDTF">2021-08-11T22:21:00Z</dcterms:modified>
</cp:coreProperties>
</file>