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0A39" w14:textId="77777777" w:rsidR="00F56DE6" w:rsidRPr="00394504" w:rsidRDefault="00F56DE6" w:rsidP="00F56DE6">
      <w:pPr>
        <w:jc w:val="center"/>
        <w:rPr>
          <w:rFonts w:ascii="Times New Roman" w:hAnsi="Times New Roman"/>
          <w:b/>
          <w:spacing w:val="-20"/>
          <w:sz w:val="44"/>
          <w:szCs w:val="44"/>
        </w:rPr>
      </w:pPr>
      <w:r w:rsidRPr="00394504">
        <w:rPr>
          <w:rFonts w:ascii="Times New Roman" w:hAnsi="Times New Roman"/>
          <w:b/>
          <w:spacing w:val="-20"/>
          <w:sz w:val="44"/>
          <w:szCs w:val="44"/>
        </w:rPr>
        <w:t>Galatians</w:t>
      </w:r>
    </w:p>
    <w:p w14:paraId="654A0712" w14:textId="77777777" w:rsidR="00F56DE6" w:rsidRPr="00394504" w:rsidRDefault="00F56DE6" w:rsidP="00F56DE6">
      <w:pPr>
        <w:ind w:left="20" w:hanging="20"/>
        <w:jc w:val="center"/>
        <w:rPr>
          <w:rFonts w:ascii="Times New Roman" w:hAnsi="Times New Roman"/>
          <w:b/>
          <w:spacing w:val="-20"/>
          <w:sz w:val="22"/>
          <w:szCs w:val="22"/>
        </w:rPr>
      </w:pPr>
    </w:p>
    <w:tbl>
      <w:tblPr>
        <w:tblW w:w="9710" w:type="dxa"/>
        <w:tblLayout w:type="fixed"/>
        <w:tblCellMar>
          <w:left w:w="80" w:type="dxa"/>
          <w:right w:w="80" w:type="dxa"/>
        </w:tblCellMar>
        <w:tblLook w:val="0000" w:firstRow="0" w:lastRow="0" w:firstColumn="0" w:lastColumn="0" w:noHBand="0" w:noVBand="0"/>
      </w:tblPr>
      <w:tblGrid>
        <w:gridCol w:w="1430"/>
        <w:gridCol w:w="1710"/>
        <w:gridCol w:w="1440"/>
        <w:gridCol w:w="1620"/>
        <w:gridCol w:w="1170"/>
        <w:gridCol w:w="990"/>
        <w:gridCol w:w="1350"/>
      </w:tblGrid>
      <w:tr w:rsidR="00F56DE6" w:rsidRPr="00394504" w14:paraId="74D00CD3" w14:textId="77777777" w:rsidTr="00F56DE6">
        <w:tc>
          <w:tcPr>
            <w:tcW w:w="9710" w:type="dxa"/>
            <w:gridSpan w:val="7"/>
            <w:tcBorders>
              <w:top w:val="single" w:sz="6" w:space="0" w:color="auto"/>
              <w:left w:val="single" w:sz="6" w:space="0" w:color="auto"/>
              <w:bottom w:val="single" w:sz="6" w:space="0" w:color="auto"/>
              <w:right w:val="single" w:sz="6" w:space="0" w:color="auto"/>
            </w:tcBorders>
            <w:shd w:val="clear" w:color="auto" w:fill="auto"/>
          </w:tcPr>
          <w:p w14:paraId="63FE30A1" w14:textId="77777777" w:rsidR="00F56DE6" w:rsidRPr="00394504" w:rsidRDefault="00F56DE6" w:rsidP="00E516B5">
            <w:pPr>
              <w:jc w:val="center"/>
              <w:rPr>
                <w:rFonts w:ascii="Times New Roman" w:hAnsi="Times New Roman"/>
                <w:b/>
                <w:sz w:val="20"/>
              </w:rPr>
            </w:pPr>
          </w:p>
          <w:p w14:paraId="299C6A54" w14:textId="77777777" w:rsidR="00F56DE6" w:rsidRPr="00394504" w:rsidRDefault="00F56DE6" w:rsidP="00E516B5">
            <w:pPr>
              <w:jc w:val="center"/>
              <w:rPr>
                <w:rFonts w:ascii="Times New Roman" w:hAnsi="Times New Roman"/>
                <w:b/>
                <w:sz w:val="22"/>
                <w:szCs w:val="22"/>
              </w:rPr>
            </w:pPr>
            <w:r w:rsidRPr="00394504">
              <w:rPr>
                <w:rFonts w:ascii="Times New Roman" w:hAnsi="Times New Roman"/>
                <w:b/>
                <w:sz w:val="22"/>
                <w:szCs w:val="22"/>
              </w:rPr>
              <w:t xml:space="preserve">Justification by Faith  </w:t>
            </w:r>
            <w:r w:rsidRPr="00394504">
              <w:rPr>
                <w:rFonts w:ascii="Times New Roman" w:hAnsi="Times New Roman"/>
                <w:b/>
                <w:vanish/>
                <w:sz w:val="22"/>
                <w:szCs w:val="22"/>
              </w:rPr>
              <w:t>Freedom from the Law?  Christian Liberty?</w:t>
            </w:r>
          </w:p>
          <w:p w14:paraId="70A7EA2F" w14:textId="77777777" w:rsidR="00F56DE6" w:rsidRPr="00394504" w:rsidRDefault="00F56DE6" w:rsidP="00E516B5">
            <w:pPr>
              <w:jc w:val="center"/>
              <w:rPr>
                <w:rFonts w:ascii="Times New Roman" w:hAnsi="Times New Roman"/>
                <w:b/>
                <w:sz w:val="20"/>
              </w:rPr>
            </w:pPr>
          </w:p>
        </w:tc>
      </w:tr>
      <w:tr w:rsidR="00F56DE6" w:rsidRPr="00394504" w14:paraId="55B379E5" w14:textId="77777777" w:rsidTr="00E516B5">
        <w:tc>
          <w:tcPr>
            <w:tcW w:w="3140" w:type="dxa"/>
            <w:gridSpan w:val="2"/>
            <w:tcBorders>
              <w:top w:val="single" w:sz="6" w:space="0" w:color="auto"/>
              <w:left w:val="single" w:sz="6" w:space="0" w:color="auto"/>
              <w:bottom w:val="single" w:sz="6" w:space="0" w:color="auto"/>
              <w:right w:val="single" w:sz="6" w:space="0" w:color="auto"/>
            </w:tcBorders>
          </w:tcPr>
          <w:p w14:paraId="6C88EF50" w14:textId="77777777" w:rsidR="00F56DE6" w:rsidRPr="00394504" w:rsidRDefault="00F56DE6" w:rsidP="00E516B5">
            <w:pPr>
              <w:jc w:val="center"/>
              <w:rPr>
                <w:rFonts w:ascii="Times New Roman" w:hAnsi="Times New Roman"/>
                <w:b/>
                <w:sz w:val="20"/>
              </w:rPr>
            </w:pPr>
          </w:p>
          <w:p w14:paraId="5C51C938"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Judaizer Attack #1</w:t>
            </w:r>
          </w:p>
          <w:p w14:paraId="48A15E9B"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“Paul teaches this doctrine by his own authority!”</w:t>
            </w:r>
          </w:p>
          <w:p w14:paraId="71B74469" w14:textId="77777777" w:rsidR="00F56DE6" w:rsidRPr="00394504" w:rsidRDefault="00F56DE6" w:rsidP="00E516B5">
            <w:pPr>
              <w:jc w:val="center"/>
              <w:rPr>
                <w:rFonts w:ascii="Times New Roman" w:hAnsi="Times New Roman"/>
                <w:b/>
                <w:sz w:val="20"/>
              </w:rPr>
            </w:pPr>
          </w:p>
        </w:tc>
        <w:tc>
          <w:tcPr>
            <w:tcW w:w="3060" w:type="dxa"/>
            <w:gridSpan w:val="2"/>
            <w:tcBorders>
              <w:top w:val="single" w:sz="6" w:space="0" w:color="auto"/>
              <w:left w:val="single" w:sz="6" w:space="0" w:color="auto"/>
              <w:bottom w:val="single" w:sz="6" w:space="0" w:color="auto"/>
              <w:right w:val="single" w:sz="6" w:space="0" w:color="auto"/>
            </w:tcBorders>
          </w:tcPr>
          <w:p w14:paraId="1EC863C3" w14:textId="77777777" w:rsidR="00F56DE6" w:rsidRPr="00394504" w:rsidRDefault="00F56DE6" w:rsidP="00E516B5">
            <w:pPr>
              <w:jc w:val="center"/>
              <w:rPr>
                <w:rFonts w:ascii="Times New Roman" w:hAnsi="Times New Roman"/>
                <w:b/>
                <w:sz w:val="20"/>
              </w:rPr>
            </w:pPr>
          </w:p>
          <w:p w14:paraId="08A7EDCF"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Judaizer Attack #2</w:t>
            </w:r>
          </w:p>
          <w:p w14:paraId="2D5AD9FE"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“This is a new teaching contrary to the OT!”</w:t>
            </w:r>
          </w:p>
        </w:tc>
        <w:tc>
          <w:tcPr>
            <w:tcW w:w="3510" w:type="dxa"/>
            <w:gridSpan w:val="3"/>
            <w:tcBorders>
              <w:top w:val="single" w:sz="6" w:space="0" w:color="auto"/>
              <w:left w:val="single" w:sz="6" w:space="0" w:color="auto"/>
              <w:bottom w:val="single" w:sz="6" w:space="0" w:color="auto"/>
              <w:right w:val="single" w:sz="6" w:space="0" w:color="auto"/>
            </w:tcBorders>
          </w:tcPr>
          <w:p w14:paraId="1169BD2B" w14:textId="77777777" w:rsidR="00F56DE6" w:rsidRPr="00394504" w:rsidRDefault="00F56DE6" w:rsidP="00E516B5">
            <w:pPr>
              <w:jc w:val="center"/>
              <w:rPr>
                <w:rFonts w:ascii="Times New Roman" w:hAnsi="Times New Roman"/>
                <w:b/>
                <w:sz w:val="20"/>
              </w:rPr>
            </w:pPr>
          </w:p>
          <w:p w14:paraId="208AD092"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Judaizer Attack #3</w:t>
            </w:r>
          </w:p>
          <w:p w14:paraId="0870427D"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“Teaching faith alone will encourage a sinful lifestyle!”</w:t>
            </w:r>
          </w:p>
        </w:tc>
      </w:tr>
      <w:tr w:rsidR="00F56DE6" w:rsidRPr="00394504" w14:paraId="7D57C315" w14:textId="77777777" w:rsidTr="00E516B5">
        <w:tc>
          <w:tcPr>
            <w:tcW w:w="3140" w:type="dxa"/>
            <w:gridSpan w:val="2"/>
            <w:tcBorders>
              <w:top w:val="single" w:sz="6" w:space="0" w:color="auto"/>
              <w:left w:val="single" w:sz="6" w:space="0" w:color="auto"/>
              <w:bottom w:val="single" w:sz="6" w:space="0" w:color="auto"/>
              <w:right w:val="single" w:sz="6" w:space="0" w:color="auto"/>
            </w:tcBorders>
          </w:tcPr>
          <w:p w14:paraId="615820C7" w14:textId="77777777" w:rsidR="00F56DE6" w:rsidRPr="00394504" w:rsidRDefault="00F56DE6" w:rsidP="00E516B5">
            <w:pPr>
              <w:jc w:val="center"/>
              <w:rPr>
                <w:rFonts w:ascii="Times New Roman" w:hAnsi="Times New Roman"/>
                <w:b/>
                <w:sz w:val="20"/>
              </w:rPr>
            </w:pPr>
          </w:p>
          <w:p w14:paraId="0CEE634A"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Paul’s Defense:</w:t>
            </w:r>
          </w:p>
          <w:p w14:paraId="3063BE10"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 xml:space="preserve">“God called </w:t>
            </w:r>
            <w:proofErr w:type="gramStart"/>
            <w:r w:rsidRPr="00394504">
              <w:rPr>
                <w:rFonts w:ascii="Times New Roman" w:hAnsi="Times New Roman"/>
                <w:b/>
                <w:sz w:val="20"/>
              </w:rPr>
              <w:t>me</w:t>
            </w:r>
            <w:proofErr w:type="gramEnd"/>
            <w:r w:rsidRPr="00394504">
              <w:rPr>
                <w:rFonts w:ascii="Times New Roman" w:hAnsi="Times New Roman"/>
                <w:b/>
                <w:sz w:val="20"/>
              </w:rPr>
              <w:t xml:space="preserve"> and the 12 apostles affirmed this”</w:t>
            </w:r>
          </w:p>
          <w:p w14:paraId="7D7F3DC8" w14:textId="77777777" w:rsidR="00F56DE6" w:rsidRPr="00394504" w:rsidRDefault="00F56DE6" w:rsidP="00E516B5">
            <w:pPr>
              <w:jc w:val="center"/>
              <w:rPr>
                <w:rFonts w:ascii="Times New Roman" w:hAnsi="Times New Roman"/>
                <w:b/>
                <w:sz w:val="20"/>
              </w:rPr>
            </w:pPr>
          </w:p>
        </w:tc>
        <w:tc>
          <w:tcPr>
            <w:tcW w:w="3060" w:type="dxa"/>
            <w:gridSpan w:val="2"/>
            <w:tcBorders>
              <w:top w:val="single" w:sz="6" w:space="0" w:color="auto"/>
              <w:left w:val="single" w:sz="6" w:space="0" w:color="auto"/>
              <w:bottom w:val="single" w:sz="6" w:space="0" w:color="auto"/>
              <w:right w:val="single" w:sz="6" w:space="0" w:color="auto"/>
            </w:tcBorders>
          </w:tcPr>
          <w:p w14:paraId="157216EC" w14:textId="77777777" w:rsidR="00F56DE6" w:rsidRPr="00394504" w:rsidRDefault="00F56DE6" w:rsidP="00E516B5">
            <w:pPr>
              <w:jc w:val="center"/>
              <w:rPr>
                <w:rFonts w:ascii="Times New Roman" w:hAnsi="Times New Roman"/>
                <w:b/>
                <w:sz w:val="20"/>
              </w:rPr>
            </w:pPr>
          </w:p>
          <w:p w14:paraId="54E6198D"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Paul’s Defense:</w:t>
            </w:r>
          </w:p>
          <w:p w14:paraId="1A6F0A72"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“Salvation has always been by faith–even in the OT”</w:t>
            </w:r>
          </w:p>
        </w:tc>
        <w:tc>
          <w:tcPr>
            <w:tcW w:w="3510" w:type="dxa"/>
            <w:gridSpan w:val="3"/>
            <w:tcBorders>
              <w:top w:val="single" w:sz="6" w:space="0" w:color="auto"/>
              <w:left w:val="single" w:sz="6" w:space="0" w:color="auto"/>
              <w:bottom w:val="single" w:sz="6" w:space="0" w:color="auto"/>
              <w:right w:val="single" w:sz="6" w:space="0" w:color="auto"/>
            </w:tcBorders>
          </w:tcPr>
          <w:p w14:paraId="30F0712F" w14:textId="77777777" w:rsidR="00F56DE6" w:rsidRPr="00394504" w:rsidRDefault="00F56DE6" w:rsidP="00E516B5">
            <w:pPr>
              <w:jc w:val="center"/>
              <w:rPr>
                <w:rFonts w:ascii="Times New Roman" w:hAnsi="Times New Roman"/>
                <w:b/>
                <w:sz w:val="20"/>
              </w:rPr>
            </w:pPr>
          </w:p>
          <w:p w14:paraId="1332F3A4"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Paul’s Defense:</w:t>
            </w:r>
          </w:p>
          <w:p w14:paraId="24B98CB5"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“No, justification by faith naturally leads to godly living”</w:t>
            </w:r>
          </w:p>
        </w:tc>
      </w:tr>
      <w:tr w:rsidR="00F56DE6" w:rsidRPr="00394504" w14:paraId="01CB611D" w14:textId="77777777" w:rsidTr="00E516B5">
        <w:tc>
          <w:tcPr>
            <w:tcW w:w="3140" w:type="dxa"/>
            <w:gridSpan w:val="2"/>
            <w:tcBorders>
              <w:top w:val="single" w:sz="6" w:space="0" w:color="auto"/>
              <w:left w:val="single" w:sz="6" w:space="0" w:color="auto"/>
              <w:bottom w:val="single" w:sz="6" w:space="0" w:color="auto"/>
              <w:right w:val="single" w:sz="6" w:space="0" w:color="auto"/>
            </w:tcBorders>
          </w:tcPr>
          <w:p w14:paraId="2AE3F9D6" w14:textId="77777777" w:rsidR="00F56DE6" w:rsidRPr="00394504" w:rsidRDefault="00F56DE6" w:rsidP="00E516B5">
            <w:pPr>
              <w:jc w:val="center"/>
              <w:rPr>
                <w:rFonts w:ascii="Times New Roman" w:hAnsi="Times New Roman"/>
                <w:b/>
                <w:sz w:val="20"/>
              </w:rPr>
            </w:pPr>
          </w:p>
          <w:p w14:paraId="06F44E4D"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 xml:space="preserve">Biographical </w:t>
            </w:r>
          </w:p>
        </w:tc>
        <w:tc>
          <w:tcPr>
            <w:tcW w:w="3060" w:type="dxa"/>
            <w:gridSpan w:val="2"/>
            <w:tcBorders>
              <w:top w:val="single" w:sz="6" w:space="0" w:color="auto"/>
              <w:left w:val="single" w:sz="6" w:space="0" w:color="auto"/>
              <w:bottom w:val="single" w:sz="6" w:space="0" w:color="auto"/>
              <w:right w:val="single" w:sz="6" w:space="0" w:color="auto"/>
            </w:tcBorders>
          </w:tcPr>
          <w:p w14:paraId="656CA55B" w14:textId="77777777" w:rsidR="00F56DE6" w:rsidRPr="00394504" w:rsidRDefault="00F56DE6" w:rsidP="00E516B5">
            <w:pPr>
              <w:jc w:val="center"/>
              <w:rPr>
                <w:rFonts w:ascii="Times New Roman" w:hAnsi="Times New Roman"/>
                <w:b/>
                <w:sz w:val="20"/>
              </w:rPr>
            </w:pPr>
          </w:p>
          <w:p w14:paraId="1410758B"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 xml:space="preserve">Theological </w:t>
            </w:r>
          </w:p>
        </w:tc>
        <w:tc>
          <w:tcPr>
            <w:tcW w:w="3510" w:type="dxa"/>
            <w:gridSpan w:val="3"/>
            <w:tcBorders>
              <w:top w:val="single" w:sz="6" w:space="0" w:color="auto"/>
              <w:left w:val="single" w:sz="6" w:space="0" w:color="auto"/>
              <w:bottom w:val="single" w:sz="6" w:space="0" w:color="auto"/>
              <w:right w:val="single" w:sz="6" w:space="0" w:color="auto"/>
            </w:tcBorders>
          </w:tcPr>
          <w:p w14:paraId="567A1509" w14:textId="77777777" w:rsidR="00F56DE6" w:rsidRPr="00394504" w:rsidRDefault="00F56DE6" w:rsidP="00E516B5">
            <w:pPr>
              <w:jc w:val="center"/>
              <w:rPr>
                <w:rFonts w:ascii="Times New Roman" w:hAnsi="Times New Roman"/>
                <w:b/>
                <w:sz w:val="20"/>
              </w:rPr>
            </w:pPr>
          </w:p>
          <w:p w14:paraId="2485D54F"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 xml:space="preserve">Practical </w:t>
            </w:r>
          </w:p>
          <w:p w14:paraId="3D5505C6" w14:textId="77777777" w:rsidR="00F56DE6" w:rsidRPr="00394504" w:rsidRDefault="00F56DE6" w:rsidP="00E516B5">
            <w:pPr>
              <w:jc w:val="center"/>
              <w:rPr>
                <w:rFonts w:ascii="Times New Roman" w:hAnsi="Times New Roman"/>
                <w:b/>
                <w:sz w:val="20"/>
              </w:rPr>
            </w:pPr>
          </w:p>
        </w:tc>
      </w:tr>
      <w:tr w:rsidR="00F56DE6" w:rsidRPr="00394504" w14:paraId="1A55AAC6" w14:textId="77777777" w:rsidTr="00E516B5">
        <w:tc>
          <w:tcPr>
            <w:tcW w:w="3140" w:type="dxa"/>
            <w:gridSpan w:val="2"/>
            <w:tcBorders>
              <w:top w:val="single" w:sz="6" w:space="0" w:color="auto"/>
              <w:left w:val="single" w:sz="6" w:space="0" w:color="auto"/>
              <w:bottom w:val="single" w:sz="6" w:space="0" w:color="auto"/>
              <w:right w:val="single" w:sz="6" w:space="0" w:color="auto"/>
            </w:tcBorders>
          </w:tcPr>
          <w:p w14:paraId="72594363" w14:textId="77777777" w:rsidR="00F56DE6" w:rsidRPr="00394504" w:rsidRDefault="00F56DE6" w:rsidP="00E516B5">
            <w:pPr>
              <w:jc w:val="center"/>
              <w:rPr>
                <w:rFonts w:ascii="Times New Roman" w:hAnsi="Times New Roman"/>
                <w:b/>
                <w:sz w:val="20"/>
              </w:rPr>
            </w:pPr>
          </w:p>
          <w:p w14:paraId="657B3376"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 xml:space="preserve">Chapters 1–2 </w:t>
            </w:r>
          </w:p>
        </w:tc>
        <w:tc>
          <w:tcPr>
            <w:tcW w:w="3060" w:type="dxa"/>
            <w:gridSpan w:val="2"/>
            <w:tcBorders>
              <w:top w:val="single" w:sz="6" w:space="0" w:color="auto"/>
              <w:left w:val="single" w:sz="6" w:space="0" w:color="auto"/>
              <w:bottom w:val="single" w:sz="6" w:space="0" w:color="auto"/>
              <w:right w:val="single" w:sz="6" w:space="0" w:color="auto"/>
            </w:tcBorders>
          </w:tcPr>
          <w:p w14:paraId="4272286F" w14:textId="77777777" w:rsidR="00F56DE6" w:rsidRPr="00394504" w:rsidRDefault="00F56DE6" w:rsidP="00E516B5">
            <w:pPr>
              <w:jc w:val="center"/>
              <w:rPr>
                <w:rFonts w:ascii="Times New Roman" w:hAnsi="Times New Roman"/>
                <w:b/>
                <w:sz w:val="20"/>
              </w:rPr>
            </w:pPr>
          </w:p>
          <w:p w14:paraId="3085F9C0"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Chapters 3–4</w:t>
            </w:r>
          </w:p>
        </w:tc>
        <w:tc>
          <w:tcPr>
            <w:tcW w:w="3510" w:type="dxa"/>
            <w:gridSpan w:val="3"/>
            <w:tcBorders>
              <w:top w:val="single" w:sz="6" w:space="0" w:color="auto"/>
              <w:left w:val="single" w:sz="6" w:space="0" w:color="auto"/>
              <w:bottom w:val="single" w:sz="6" w:space="0" w:color="auto"/>
              <w:right w:val="single" w:sz="6" w:space="0" w:color="auto"/>
            </w:tcBorders>
          </w:tcPr>
          <w:p w14:paraId="1ECB02E9" w14:textId="77777777" w:rsidR="00F56DE6" w:rsidRPr="00394504" w:rsidRDefault="00F56DE6" w:rsidP="00E516B5">
            <w:pPr>
              <w:jc w:val="center"/>
              <w:rPr>
                <w:rFonts w:ascii="Times New Roman" w:hAnsi="Times New Roman"/>
                <w:b/>
                <w:sz w:val="20"/>
              </w:rPr>
            </w:pPr>
          </w:p>
          <w:p w14:paraId="6D3B550C"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Chapters 5–6</w:t>
            </w:r>
          </w:p>
          <w:p w14:paraId="183A943D" w14:textId="77777777" w:rsidR="00F56DE6" w:rsidRPr="00394504" w:rsidRDefault="00F56DE6" w:rsidP="00E516B5">
            <w:pPr>
              <w:jc w:val="center"/>
              <w:rPr>
                <w:rFonts w:ascii="Times New Roman" w:hAnsi="Times New Roman"/>
                <w:b/>
                <w:sz w:val="20"/>
              </w:rPr>
            </w:pPr>
          </w:p>
        </w:tc>
      </w:tr>
      <w:tr w:rsidR="00F56DE6" w:rsidRPr="00394504" w14:paraId="3ED7E4FF" w14:textId="77777777" w:rsidTr="00E516B5">
        <w:tc>
          <w:tcPr>
            <w:tcW w:w="3140" w:type="dxa"/>
            <w:gridSpan w:val="2"/>
            <w:tcBorders>
              <w:top w:val="single" w:sz="6" w:space="0" w:color="auto"/>
              <w:left w:val="single" w:sz="6" w:space="0" w:color="auto"/>
              <w:bottom w:val="single" w:sz="6" w:space="0" w:color="auto"/>
              <w:right w:val="single" w:sz="6" w:space="0" w:color="auto"/>
            </w:tcBorders>
          </w:tcPr>
          <w:p w14:paraId="638533C3" w14:textId="77777777" w:rsidR="00F56DE6" w:rsidRPr="00394504" w:rsidRDefault="00F56DE6" w:rsidP="00E516B5">
            <w:pPr>
              <w:jc w:val="center"/>
              <w:rPr>
                <w:rFonts w:ascii="Times New Roman" w:hAnsi="Times New Roman"/>
                <w:b/>
                <w:sz w:val="20"/>
              </w:rPr>
            </w:pPr>
          </w:p>
          <w:p w14:paraId="081FA4C6"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 xml:space="preserve">Upholds </w:t>
            </w:r>
          </w:p>
          <w:p w14:paraId="4100E6BE"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 xml:space="preserve">Apostleship </w:t>
            </w:r>
          </w:p>
        </w:tc>
        <w:tc>
          <w:tcPr>
            <w:tcW w:w="3060" w:type="dxa"/>
            <w:gridSpan w:val="2"/>
            <w:tcBorders>
              <w:top w:val="single" w:sz="6" w:space="0" w:color="auto"/>
              <w:left w:val="single" w:sz="6" w:space="0" w:color="auto"/>
              <w:bottom w:val="single" w:sz="6" w:space="0" w:color="auto"/>
              <w:right w:val="single" w:sz="6" w:space="0" w:color="auto"/>
            </w:tcBorders>
          </w:tcPr>
          <w:p w14:paraId="5AA0E44F" w14:textId="77777777" w:rsidR="00F56DE6" w:rsidRPr="00394504" w:rsidRDefault="00F56DE6" w:rsidP="00E516B5">
            <w:pPr>
              <w:jc w:val="center"/>
              <w:rPr>
                <w:rFonts w:ascii="Times New Roman" w:hAnsi="Times New Roman"/>
                <w:b/>
                <w:sz w:val="20"/>
              </w:rPr>
            </w:pPr>
          </w:p>
          <w:p w14:paraId="69638A01"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Upholds</w:t>
            </w:r>
          </w:p>
          <w:p w14:paraId="2AB24A5E"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 xml:space="preserve">Justification by Faith </w:t>
            </w:r>
          </w:p>
        </w:tc>
        <w:tc>
          <w:tcPr>
            <w:tcW w:w="3510" w:type="dxa"/>
            <w:gridSpan w:val="3"/>
            <w:tcBorders>
              <w:top w:val="single" w:sz="6" w:space="0" w:color="auto"/>
              <w:left w:val="single" w:sz="6" w:space="0" w:color="auto"/>
              <w:bottom w:val="single" w:sz="6" w:space="0" w:color="auto"/>
              <w:right w:val="single" w:sz="6" w:space="0" w:color="auto"/>
            </w:tcBorders>
          </w:tcPr>
          <w:p w14:paraId="14DBB13F" w14:textId="77777777" w:rsidR="00F56DE6" w:rsidRPr="00394504" w:rsidRDefault="00F56DE6" w:rsidP="00E516B5">
            <w:pPr>
              <w:jc w:val="center"/>
              <w:rPr>
                <w:rFonts w:ascii="Times New Roman" w:hAnsi="Times New Roman"/>
                <w:b/>
                <w:sz w:val="20"/>
              </w:rPr>
            </w:pPr>
          </w:p>
          <w:p w14:paraId="4B2B8119"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Upholds</w:t>
            </w:r>
          </w:p>
          <w:p w14:paraId="5F04734C"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 xml:space="preserve">Responsibilities </w:t>
            </w:r>
          </w:p>
          <w:p w14:paraId="48C814EF" w14:textId="77777777" w:rsidR="00F56DE6" w:rsidRPr="00394504" w:rsidRDefault="00F56DE6" w:rsidP="00E516B5">
            <w:pPr>
              <w:jc w:val="center"/>
              <w:rPr>
                <w:rFonts w:ascii="Times New Roman" w:hAnsi="Times New Roman"/>
                <w:b/>
                <w:sz w:val="20"/>
              </w:rPr>
            </w:pPr>
          </w:p>
        </w:tc>
      </w:tr>
      <w:tr w:rsidR="00F56DE6" w:rsidRPr="00394504" w14:paraId="7258C54B" w14:textId="77777777" w:rsidTr="00E516B5">
        <w:tc>
          <w:tcPr>
            <w:tcW w:w="1430" w:type="dxa"/>
            <w:tcBorders>
              <w:top w:val="single" w:sz="4" w:space="0" w:color="auto"/>
              <w:left w:val="single" w:sz="4" w:space="0" w:color="auto"/>
              <w:bottom w:val="single" w:sz="6" w:space="0" w:color="auto"/>
              <w:right w:val="single" w:sz="6" w:space="0" w:color="auto"/>
            </w:tcBorders>
          </w:tcPr>
          <w:p w14:paraId="7B78F21C" w14:textId="77777777" w:rsidR="00F56DE6" w:rsidRPr="00394504" w:rsidRDefault="00F56DE6" w:rsidP="00E516B5">
            <w:pPr>
              <w:jc w:val="center"/>
              <w:rPr>
                <w:rFonts w:ascii="Times New Roman" w:hAnsi="Times New Roman"/>
                <w:b/>
                <w:sz w:val="20"/>
              </w:rPr>
            </w:pPr>
          </w:p>
          <w:p w14:paraId="69ED1674"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 xml:space="preserve">Rebuke </w:t>
            </w:r>
          </w:p>
        </w:tc>
        <w:tc>
          <w:tcPr>
            <w:tcW w:w="1710" w:type="dxa"/>
            <w:tcBorders>
              <w:top w:val="single" w:sz="4" w:space="0" w:color="auto"/>
              <w:left w:val="single" w:sz="6" w:space="0" w:color="auto"/>
              <w:bottom w:val="single" w:sz="6" w:space="0" w:color="auto"/>
              <w:right w:val="single" w:sz="6" w:space="0" w:color="auto"/>
            </w:tcBorders>
          </w:tcPr>
          <w:p w14:paraId="47834AC3" w14:textId="77777777" w:rsidR="00F56DE6" w:rsidRPr="00394504" w:rsidRDefault="00F56DE6" w:rsidP="00E516B5">
            <w:pPr>
              <w:jc w:val="center"/>
              <w:rPr>
                <w:rFonts w:ascii="Times New Roman" w:hAnsi="Times New Roman"/>
                <w:b/>
                <w:sz w:val="20"/>
              </w:rPr>
            </w:pPr>
          </w:p>
          <w:p w14:paraId="12D806E4"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 xml:space="preserve">Relationships </w:t>
            </w:r>
          </w:p>
        </w:tc>
        <w:tc>
          <w:tcPr>
            <w:tcW w:w="1440" w:type="dxa"/>
            <w:tcBorders>
              <w:top w:val="single" w:sz="4" w:space="0" w:color="auto"/>
              <w:left w:val="single" w:sz="6" w:space="0" w:color="auto"/>
              <w:bottom w:val="single" w:sz="6" w:space="0" w:color="auto"/>
              <w:right w:val="single" w:sz="6" w:space="0" w:color="auto"/>
            </w:tcBorders>
          </w:tcPr>
          <w:p w14:paraId="048D0976" w14:textId="77777777" w:rsidR="00F56DE6" w:rsidRPr="00394504" w:rsidRDefault="00F56DE6" w:rsidP="00E516B5">
            <w:pPr>
              <w:jc w:val="center"/>
              <w:rPr>
                <w:rFonts w:ascii="Times New Roman" w:hAnsi="Times New Roman"/>
                <w:b/>
                <w:sz w:val="20"/>
              </w:rPr>
            </w:pPr>
          </w:p>
          <w:p w14:paraId="31B0A2EC"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 xml:space="preserve">Affirmed </w:t>
            </w:r>
          </w:p>
        </w:tc>
        <w:tc>
          <w:tcPr>
            <w:tcW w:w="1620" w:type="dxa"/>
            <w:tcBorders>
              <w:top w:val="single" w:sz="4" w:space="0" w:color="auto"/>
              <w:left w:val="single" w:sz="6" w:space="0" w:color="auto"/>
              <w:bottom w:val="single" w:sz="6" w:space="0" w:color="auto"/>
              <w:right w:val="single" w:sz="6" w:space="0" w:color="auto"/>
            </w:tcBorders>
          </w:tcPr>
          <w:p w14:paraId="60671445" w14:textId="77777777" w:rsidR="00F56DE6" w:rsidRPr="00394504" w:rsidRDefault="00F56DE6" w:rsidP="00E516B5">
            <w:pPr>
              <w:jc w:val="center"/>
              <w:rPr>
                <w:rFonts w:ascii="Times New Roman" w:hAnsi="Times New Roman"/>
                <w:b/>
                <w:sz w:val="20"/>
              </w:rPr>
            </w:pPr>
          </w:p>
          <w:p w14:paraId="6D81816A"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Illustrated</w:t>
            </w:r>
          </w:p>
        </w:tc>
        <w:tc>
          <w:tcPr>
            <w:tcW w:w="1170" w:type="dxa"/>
            <w:tcBorders>
              <w:top w:val="single" w:sz="4" w:space="0" w:color="auto"/>
              <w:left w:val="single" w:sz="6" w:space="0" w:color="auto"/>
              <w:bottom w:val="single" w:sz="6" w:space="0" w:color="auto"/>
              <w:right w:val="single" w:sz="6" w:space="0" w:color="auto"/>
            </w:tcBorders>
          </w:tcPr>
          <w:p w14:paraId="1C4EC45C" w14:textId="77777777" w:rsidR="00F56DE6" w:rsidRPr="00394504" w:rsidRDefault="00F56DE6" w:rsidP="00E516B5">
            <w:pPr>
              <w:jc w:val="center"/>
              <w:rPr>
                <w:rFonts w:ascii="Times New Roman" w:hAnsi="Times New Roman"/>
                <w:b/>
                <w:sz w:val="20"/>
              </w:rPr>
            </w:pPr>
          </w:p>
          <w:p w14:paraId="14CFB2D9"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 xml:space="preserve">Balance </w:t>
            </w:r>
          </w:p>
        </w:tc>
        <w:tc>
          <w:tcPr>
            <w:tcW w:w="990" w:type="dxa"/>
            <w:tcBorders>
              <w:top w:val="single" w:sz="4" w:space="0" w:color="auto"/>
              <w:left w:val="single" w:sz="6" w:space="0" w:color="auto"/>
              <w:bottom w:val="single" w:sz="6" w:space="0" w:color="auto"/>
              <w:right w:val="single" w:sz="6" w:space="0" w:color="auto"/>
            </w:tcBorders>
          </w:tcPr>
          <w:p w14:paraId="7F0CF5DC" w14:textId="77777777" w:rsidR="00F56DE6" w:rsidRPr="00394504" w:rsidRDefault="00F56DE6" w:rsidP="00E516B5">
            <w:pPr>
              <w:jc w:val="center"/>
              <w:rPr>
                <w:rFonts w:ascii="Times New Roman" w:hAnsi="Times New Roman"/>
                <w:b/>
                <w:sz w:val="20"/>
              </w:rPr>
            </w:pPr>
          </w:p>
          <w:p w14:paraId="2F41009E"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 xml:space="preserve">Service </w:t>
            </w:r>
          </w:p>
          <w:p w14:paraId="6BC18570" w14:textId="77777777" w:rsidR="00F56DE6" w:rsidRPr="00394504" w:rsidRDefault="00F56DE6" w:rsidP="00E516B5">
            <w:pPr>
              <w:jc w:val="center"/>
              <w:rPr>
                <w:rFonts w:ascii="Times New Roman" w:hAnsi="Times New Roman"/>
                <w:b/>
                <w:sz w:val="20"/>
              </w:rPr>
            </w:pPr>
          </w:p>
        </w:tc>
        <w:tc>
          <w:tcPr>
            <w:tcW w:w="1350" w:type="dxa"/>
            <w:tcBorders>
              <w:top w:val="single" w:sz="4" w:space="0" w:color="auto"/>
              <w:left w:val="single" w:sz="6" w:space="0" w:color="auto"/>
              <w:bottom w:val="single" w:sz="6" w:space="0" w:color="auto"/>
              <w:right w:val="single" w:sz="4" w:space="0" w:color="auto"/>
            </w:tcBorders>
          </w:tcPr>
          <w:p w14:paraId="7A2903EF" w14:textId="77777777" w:rsidR="00F56DE6" w:rsidRPr="00394504" w:rsidRDefault="00F56DE6" w:rsidP="00E516B5">
            <w:pPr>
              <w:jc w:val="center"/>
              <w:rPr>
                <w:rFonts w:ascii="Times New Roman" w:hAnsi="Times New Roman"/>
                <w:b/>
                <w:sz w:val="20"/>
              </w:rPr>
            </w:pPr>
          </w:p>
          <w:p w14:paraId="1288D78C"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 xml:space="preserve">Warnings </w:t>
            </w:r>
          </w:p>
          <w:p w14:paraId="26C1C2BE" w14:textId="77777777" w:rsidR="00F56DE6" w:rsidRPr="00394504" w:rsidRDefault="00F56DE6" w:rsidP="00E516B5">
            <w:pPr>
              <w:jc w:val="center"/>
              <w:rPr>
                <w:rFonts w:ascii="Times New Roman" w:hAnsi="Times New Roman"/>
                <w:b/>
                <w:sz w:val="20"/>
              </w:rPr>
            </w:pPr>
          </w:p>
        </w:tc>
      </w:tr>
      <w:tr w:rsidR="00F56DE6" w:rsidRPr="00394504" w14:paraId="1420D38A" w14:textId="77777777" w:rsidTr="00E516B5">
        <w:tc>
          <w:tcPr>
            <w:tcW w:w="1430" w:type="dxa"/>
            <w:tcBorders>
              <w:top w:val="single" w:sz="6" w:space="0" w:color="auto"/>
              <w:left w:val="single" w:sz="4" w:space="0" w:color="auto"/>
              <w:bottom w:val="single" w:sz="4" w:space="0" w:color="auto"/>
              <w:right w:val="single" w:sz="6" w:space="0" w:color="auto"/>
            </w:tcBorders>
          </w:tcPr>
          <w:p w14:paraId="5295B905" w14:textId="77777777" w:rsidR="00F56DE6" w:rsidRPr="00394504" w:rsidRDefault="00F56DE6" w:rsidP="00E516B5">
            <w:pPr>
              <w:jc w:val="center"/>
              <w:rPr>
                <w:rFonts w:ascii="Times New Roman" w:hAnsi="Times New Roman"/>
                <w:b/>
                <w:sz w:val="20"/>
              </w:rPr>
            </w:pPr>
          </w:p>
          <w:p w14:paraId="54E7C883"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 xml:space="preserve">1:1-9 </w:t>
            </w:r>
          </w:p>
        </w:tc>
        <w:tc>
          <w:tcPr>
            <w:tcW w:w="1710" w:type="dxa"/>
            <w:tcBorders>
              <w:top w:val="single" w:sz="6" w:space="0" w:color="auto"/>
              <w:left w:val="single" w:sz="6" w:space="0" w:color="auto"/>
              <w:bottom w:val="single" w:sz="4" w:space="0" w:color="auto"/>
              <w:right w:val="single" w:sz="6" w:space="0" w:color="auto"/>
            </w:tcBorders>
          </w:tcPr>
          <w:p w14:paraId="5B041F4E" w14:textId="77777777" w:rsidR="00F56DE6" w:rsidRPr="00394504" w:rsidRDefault="00F56DE6" w:rsidP="00E516B5">
            <w:pPr>
              <w:jc w:val="center"/>
              <w:rPr>
                <w:rFonts w:ascii="Times New Roman" w:hAnsi="Times New Roman"/>
                <w:b/>
                <w:sz w:val="20"/>
              </w:rPr>
            </w:pPr>
          </w:p>
          <w:p w14:paraId="4831EBBF"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 xml:space="preserve">1:10–2:21 </w:t>
            </w:r>
          </w:p>
        </w:tc>
        <w:tc>
          <w:tcPr>
            <w:tcW w:w="1440" w:type="dxa"/>
            <w:tcBorders>
              <w:top w:val="single" w:sz="6" w:space="0" w:color="auto"/>
              <w:left w:val="single" w:sz="6" w:space="0" w:color="auto"/>
              <w:bottom w:val="single" w:sz="4" w:space="0" w:color="auto"/>
              <w:right w:val="single" w:sz="6" w:space="0" w:color="auto"/>
            </w:tcBorders>
          </w:tcPr>
          <w:p w14:paraId="3E2DD441" w14:textId="77777777" w:rsidR="00F56DE6" w:rsidRPr="00394504" w:rsidRDefault="00F56DE6" w:rsidP="00E516B5">
            <w:pPr>
              <w:jc w:val="center"/>
              <w:rPr>
                <w:rFonts w:ascii="Times New Roman" w:hAnsi="Times New Roman"/>
                <w:b/>
                <w:sz w:val="20"/>
              </w:rPr>
            </w:pPr>
          </w:p>
          <w:p w14:paraId="7F34A198"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3</w:t>
            </w:r>
          </w:p>
        </w:tc>
        <w:tc>
          <w:tcPr>
            <w:tcW w:w="1620" w:type="dxa"/>
            <w:tcBorders>
              <w:top w:val="single" w:sz="6" w:space="0" w:color="auto"/>
              <w:left w:val="single" w:sz="6" w:space="0" w:color="auto"/>
              <w:bottom w:val="single" w:sz="4" w:space="0" w:color="auto"/>
              <w:right w:val="single" w:sz="6" w:space="0" w:color="auto"/>
            </w:tcBorders>
          </w:tcPr>
          <w:p w14:paraId="21283836" w14:textId="77777777" w:rsidR="00F56DE6" w:rsidRPr="00394504" w:rsidRDefault="00F56DE6" w:rsidP="00E516B5">
            <w:pPr>
              <w:jc w:val="center"/>
              <w:rPr>
                <w:rFonts w:ascii="Times New Roman" w:hAnsi="Times New Roman"/>
                <w:b/>
                <w:sz w:val="20"/>
              </w:rPr>
            </w:pPr>
          </w:p>
          <w:p w14:paraId="1F0129FD"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 xml:space="preserve">4 </w:t>
            </w:r>
          </w:p>
        </w:tc>
        <w:tc>
          <w:tcPr>
            <w:tcW w:w="1170" w:type="dxa"/>
            <w:tcBorders>
              <w:top w:val="single" w:sz="6" w:space="0" w:color="auto"/>
              <w:left w:val="single" w:sz="6" w:space="0" w:color="auto"/>
              <w:bottom w:val="single" w:sz="4" w:space="0" w:color="auto"/>
              <w:right w:val="single" w:sz="6" w:space="0" w:color="auto"/>
            </w:tcBorders>
          </w:tcPr>
          <w:p w14:paraId="0AB4957F" w14:textId="77777777" w:rsidR="00F56DE6" w:rsidRPr="00394504" w:rsidRDefault="00F56DE6" w:rsidP="00E516B5">
            <w:pPr>
              <w:jc w:val="center"/>
              <w:rPr>
                <w:rFonts w:ascii="Times New Roman" w:hAnsi="Times New Roman"/>
                <w:b/>
                <w:sz w:val="20"/>
              </w:rPr>
            </w:pPr>
          </w:p>
          <w:p w14:paraId="4CD7E0A8"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 xml:space="preserve">5 </w:t>
            </w:r>
          </w:p>
        </w:tc>
        <w:tc>
          <w:tcPr>
            <w:tcW w:w="990" w:type="dxa"/>
            <w:tcBorders>
              <w:top w:val="single" w:sz="6" w:space="0" w:color="auto"/>
              <w:left w:val="single" w:sz="6" w:space="0" w:color="auto"/>
              <w:bottom w:val="single" w:sz="4" w:space="0" w:color="auto"/>
              <w:right w:val="single" w:sz="6" w:space="0" w:color="auto"/>
            </w:tcBorders>
          </w:tcPr>
          <w:p w14:paraId="10D27DBA" w14:textId="77777777" w:rsidR="00F56DE6" w:rsidRPr="00394504" w:rsidRDefault="00F56DE6" w:rsidP="00E516B5">
            <w:pPr>
              <w:jc w:val="center"/>
              <w:rPr>
                <w:rFonts w:ascii="Times New Roman" w:hAnsi="Times New Roman"/>
                <w:b/>
                <w:sz w:val="20"/>
              </w:rPr>
            </w:pPr>
          </w:p>
          <w:p w14:paraId="762E033C"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 xml:space="preserve">6:1-10 </w:t>
            </w:r>
          </w:p>
          <w:p w14:paraId="5E3F1D9D" w14:textId="77777777" w:rsidR="00F56DE6" w:rsidRPr="00394504" w:rsidRDefault="00F56DE6" w:rsidP="00E516B5">
            <w:pPr>
              <w:jc w:val="center"/>
              <w:rPr>
                <w:rFonts w:ascii="Times New Roman" w:hAnsi="Times New Roman"/>
                <w:b/>
                <w:sz w:val="20"/>
              </w:rPr>
            </w:pPr>
          </w:p>
        </w:tc>
        <w:tc>
          <w:tcPr>
            <w:tcW w:w="1350" w:type="dxa"/>
            <w:tcBorders>
              <w:top w:val="single" w:sz="6" w:space="0" w:color="auto"/>
              <w:left w:val="single" w:sz="6" w:space="0" w:color="auto"/>
              <w:bottom w:val="single" w:sz="4" w:space="0" w:color="auto"/>
              <w:right w:val="single" w:sz="4" w:space="0" w:color="auto"/>
            </w:tcBorders>
          </w:tcPr>
          <w:p w14:paraId="366003F3" w14:textId="77777777" w:rsidR="00F56DE6" w:rsidRPr="00394504" w:rsidRDefault="00F56DE6" w:rsidP="00E516B5">
            <w:pPr>
              <w:jc w:val="center"/>
              <w:rPr>
                <w:rFonts w:ascii="Times New Roman" w:hAnsi="Times New Roman"/>
                <w:b/>
                <w:sz w:val="20"/>
              </w:rPr>
            </w:pPr>
          </w:p>
          <w:p w14:paraId="1C845B0B"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6:11-18</w:t>
            </w:r>
          </w:p>
          <w:p w14:paraId="1CA57FB4" w14:textId="77777777" w:rsidR="00F56DE6" w:rsidRPr="00394504" w:rsidRDefault="00F56DE6" w:rsidP="00E516B5">
            <w:pPr>
              <w:jc w:val="center"/>
              <w:rPr>
                <w:rFonts w:ascii="Times New Roman" w:hAnsi="Times New Roman"/>
                <w:b/>
                <w:sz w:val="20"/>
              </w:rPr>
            </w:pPr>
          </w:p>
        </w:tc>
      </w:tr>
      <w:tr w:rsidR="00F56DE6" w:rsidRPr="00394504" w14:paraId="42498E05" w14:textId="77777777" w:rsidTr="00E516B5">
        <w:tc>
          <w:tcPr>
            <w:tcW w:w="9710" w:type="dxa"/>
            <w:gridSpan w:val="7"/>
            <w:tcBorders>
              <w:top w:val="single" w:sz="6" w:space="0" w:color="auto"/>
              <w:left w:val="single" w:sz="6" w:space="0" w:color="auto"/>
              <w:bottom w:val="single" w:sz="6" w:space="0" w:color="auto"/>
              <w:right w:val="single" w:sz="6" w:space="0" w:color="auto"/>
            </w:tcBorders>
          </w:tcPr>
          <w:p w14:paraId="4A6022FC" w14:textId="77777777" w:rsidR="00F56DE6" w:rsidRPr="00394504" w:rsidRDefault="00F56DE6" w:rsidP="00E516B5">
            <w:pPr>
              <w:jc w:val="center"/>
              <w:rPr>
                <w:rFonts w:ascii="Times New Roman" w:hAnsi="Times New Roman"/>
                <w:b/>
                <w:sz w:val="20"/>
              </w:rPr>
            </w:pPr>
          </w:p>
          <w:p w14:paraId="652AECD2"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Antioch of Syria</w:t>
            </w:r>
          </w:p>
          <w:p w14:paraId="3ACC14DF" w14:textId="77777777" w:rsidR="00F56DE6" w:rsidRPr="00394504" w:rsidRDefault="00F56DE6" w:rsidP="00E516B5">
            <w:pPr>
              <w:jc w:val="center"/>
              <w:rPr>
                <w:rFonts w:ascii="Times New Roman" w:hAnsi="Times New Roman"/>
                <w:b/>
                <w:sz w:val="20"/>
              </w:rPr>
            </w:pPr>
          </w:p>
        </w:tc>
      </w:tr>
      <w:tr w:rsidR="00F56DE6" w:rsidRPr="00394504" w14:paraId="1606CB23" w14:textId="77777777" w:rsidTr="00E516B5">
        <w:tc>
          <w:tcPr>
            <w:tcW w:w="9710" w:type="dxa"/>
            <w:gridSpan w:val="7"/>
            <w:tcBorders>
              <w:top w:val="single" w:sz="6" w:space="0" w:color="auto"/>
              <w:left w:val="single" w:sz="6" w:space="0" w:color="auto"/>
              <w:bottom w:val="single" w:sz="6" w:space="0" w:color="auto"/>
              <w:right w:val="single" w:sz="6" w:space="0" w:color="auto"/>
            </w:tcBorders>
          </w:tcPr>
          <w:p w14:paraId="1ADA3BF2" w14:textId="77777777" w:rsidR="00F56DE6" w:rsidRPr="00394504" w:rsidRDefault="00F56DE6" w:rsidP="00E516B5">
            <w:pPr>
              <w:jc w:val="center"/>
              <w:rPr>
                <w:rFonts w:ascii="Times New Roman" w:hAnsi="Times New Roman"/>
                <w:b/>
                <w:sz w:val="20"/>
              </w:rPr>
            </w:pPr>
          </w:p>
          <w:p w14:paraId="413A7C7E" w14:textId="77777777" w:rsidR="00F56DE6" w:rsidRPr="00394504" w:rsidRDefault="00F56DE6" w:rsidP="00E516B5">
            <w:pPr>
              <w:jc w:val="center"/>
              <w:rPr>
                <w:rFonts w:ascii="Times New Roman" w:hAnsi="Times New Roman"/>
                <w:b/>
                <w:sz w:val="20"/>
              </w:rPr>
            </w:pPr>
            <w:r w:rsidRPr="00394504">
              <w:rPr>
                <w:rFonts w:ascii="Times New Roman" w:hAnsi="Times New Roman"/>
                <w:b/>
                <w:sz w:val="20"/>
              </w:rPr>
              <w:t>Fall AD 49 (after first missionary journey)</w:t>
            </w:r>
          </w:p>
          <w:p w14:paraId="7BC6D5D8" w14:textId="77777777" w:rsidR="00F56DE6" w:rsidRPr="00394504" w:rsidRDefault="00F56DE6" w:rsidP="00E516B5">
            <w:pPr>
              <w:jc w:val="center"/>
              <w:rPr>
                <w:rFonts w:ascii="Times New Roman" w:hAnsi="Times New Roman"/>
                <w:b/>
                <w:sz w:val="20"/>
              </w:rPr>
            </w:pPr>
          </w:p>
        </w:tc>
      </w:tr>
    </w:tbl>
    <w:p w14:paraId="1DABC75F" w14:textId="77777777" w:rsidR="00F56DE6" w:rsidRPr="00394504" w:rsidRDefault="00F56DE6" w:rsidP="00F56DE6">
      <w:pPr>
        <w:ind w:left="1260" w:hanging="1260"/>
        <w:rPr>
          <w:rFonts w:ascii="Times New Roman" w:hAnsi="Times New Roman"/>
          <w:b/>
          <w:sz w:val="20"/>
        </w:rPr>
      </w:pPr>
    </w:p>
    <w:p w14:paraId="620C5031" w14:textId="77777777" w:rsidR="00F56DE6" w:rsidRPr="00394504" w:rsidRDefault="00F56DE6" w:rsidP="00F56DE6">
      <w:pPr>
        <w:ind w:left="1260" w:hanging="1260"/>
        <w:rPr>
          <w:rFonts w:ascii="Times New Roman" w:hAnsi="Times New Roman"/>
          <w:b/>
          <w:sz w:val="20"/>
        </w:rPr>
      </w:pPr>
      <w:r w:rsidRPr="00394504">
        <w:rPr>
          <w:rFonts w:ascii="Times New Roman" w:hAnsi="Times New Roman"/>
          <w:b/>
          <w:sz w:val="20"/>
          <w:u w:val="single"/>
        </w:rPr>
        <w:t>Key Word</w:t>
      </w:r>
      <w:r w:rsidRPr="00394504">
        <w:rPr>
          <w:rFonts w:ascii="Times New Roman" w:hAnsi="Times New Roman"/>
          <w:b/>
          <w:sz w:val="20"/>
        </w:rPr>
        <w:t>:</w:t>
      </w:r>
      <w:r w:rsidRPr="00394504">
        <w:rPr>
          <w:rFonts w:ascii="Times New Roman" w:hAnsi="Times New Roman"/>
          <w:b/>
          <w:sz w:val="20"/>
        </w:rPr>
        <w:tab/>
        <w:t>Justification</w:t>
      </w:r>
    </w:p>
    <w:p w14:paraId="0D6D48FC" w14:textId="77777777" w:rsidR="00F56DE6" w:rsidRPr="00394504" w:rsidRDefault="00F56DE6" w:rsidP="00F56DE6">
      <w:pPr>
        <w:ind w:left="1260" w:hanging="1260"/>
        <w:rPr>
          <w:rFonts w:ascii="Times New Roman" w:hAnsi="Times New Roman"/>
          <w:b/>
          <w:sz w:val="20"/>
        </w:rPr>
      </w:pPr>
    </w:p>
    <w:p w14:paraId="3495B594" w14:textId="2199CD5E" w:rsidR="00F56DE6" w:rsidRPr="00394504" w:rsidRDefault="00F56DE6" w:rsidP="00F56DE6">
      <w:pPr>
        <w:ind w:left="1260" w:hanging="1260"/>
        <w:jc w:val="both"/>
        <w:rPr>
          <w:rFonts w:ascii="Times New Roman" w:hAnsi="Times New Roman"/>
          <w:b/>
          <w:sz w:val="20"/>
        </w:rPr>
      </w:pPr>
      <w:r w:rsidRPr="00394504">
        <w:rPr>
          <w:rFonts w:ascii="Times New Roman" w:hAnsi="Times New Roman"/>
          <w:b/>
          <w:sz w:val="20"/>
          <w:u w:val="single"/>
        </w:rPr>
        <w:t>Key Verse</w:t>
      </w:r>
      <w:r w:rsidRPr="00394504">
        <w:rPr>
          <w:rFonts w:ascii="Times New Roman" w:hAnsi="Times New Roman"/>
          <w:b/>
          <w:sz w:val="20"/>
        </w:rPr>
        <w:t xml:space="preserve">: </w:t>
      </w:r>
      <w:r w:rsidRPr="00394504">
        <w:rPr>
          <w:rFonts w:ascii="Times New Roman" w:hAnsi="Times New Roman"/>
          <w:b/>
          <w:sz w:val="20"/>
        </w:rPr>
        <w:tab/>
      </w:r>
      <w:r w:rsidRPr="001A1F62">
        <w:rPr>
          <w:rFonts w:ascii="Times New Roman" w:hAnsi="Times New Roman"/>
          <w:b/>
          <w:i/>
          <w:iCs/>
          <w:sz w:val="22"/>
          <w:szCs w:val="22"/>
        </w:rPr>
        <w:t>“</w:t>
      </w:r>
      <w:r w:rsidRPr="001A1F62">
        <w:rPr>
          <w:rFonts w:ascii="Times New Roman" w:hAnsi="Times New Roman"/>
          <w:i/>
          <w:iCs/>
          <w:color w:val="111111"/>
          <w:sz w:val="22"/>
          <w:szCs w:val="22"/>
          <w:shd w:val="clear" w:color="auto" w:fill="FFFFFF"/>
        </w:rPr>
        <w:t>Knowing that a man is not justified by the works of the law, but by the faith of Jesus Christ, even we have believed in Jesus Christ, that we might be justified by the faith of Christ, and not by the works of the law: for by the works of the law shall no flesh be justified.”</w:t>
      </w:r>
      <w:r w:rsidRPr="001A1F62">
        <w:rPr>
          <w:rFonts w:ascii="Times New Roman" w:hAnsi="Times New Roman"/>
          <w:b/>
          <w:sz w:val="22"/>
          <w:szCs w:val="22"/>
        </w:rPr>
        <w:t xml:space="preserve"> (Galatians 2:16).</w:t>
      </w:r>
    </w:p>
    <w:p w14:paraId="6E63B3EC" w14:textId="77777777" w:rsidR="00F56DE6" w:rsidRPr="00394504" w:rsidRDefault="00F56DE6" w:rsidP="00F56DE6">
      <w:pPr>
        <w:ind w:left="20" w:hanging="20"/>
        <w:rPr>
          <w:rFonts w:ascii="Times New Roman" w:hAnsi="Times New Roman"/>
          <w:b/>
          <w:sz w:val="20"/>
        </w:rPr>
      </w:pPr>
    </w:p>
    <w:p w14:paraId="01FA57AE" w14:textId="2F76460E" w:rsidR="00F56DE6" w:rsidRPr="00394504" w:rsidRDefault="00F56DE6" w:rsidP="00F56DE6">
      <w:pPr>
        <w:ind w:left="20" w:hanging="20"/>
        <w:rPr>
          <w:rFonts w:ascii="Times New Roman" w:hAnsi="Times New Roman"/>
          <w:b/>
          <w:sz w:val="20"/>
        </w:rPr>
      </w:pPr>
      <w:r w:rsidRPr="00394504">
        <w:rPr>
          <w:rFonts w:ascii="Times New Roman" w:hAnsi="Times New Roman"/>
          <w:b/>
          <w:sz w:val="20"/>
          <w:u w:val="single"/>
        </w:rPr>
        <w:t>Summary</w:t>
      </w:r>
      <w:r w:rsidR="00894C65" w:rsidRPr="00394504">
        <w:rPr>
          <w:rFonts w:ascii="Times New Roman" w:hAnsi="Times New Roman"/>
          <w:b/>
          <w:sz w:val="20"/>
          <w:u w:val="single"/>
        </w:rPr>
        <w:t xml:space="preserve"> </w:t>
      </w:r>
      <w:proofErr w:type="spellStart"/>
      <w:r w:rsidR="00894C65" w:rsidRPr="00394504">
        <w:rPr>
          <w:rFonts w:ascii="Times New Roman" w:hAnsi="Times New Roman"/>
          <w:b/>
          <w:sz w:val="20"/>
          <w:u w:val="single"/>
        </w:rPr>
        <w:t>Satement</w:t>
      </w:r>
      <w:proofErr w:type="spellEnd"/>
      <w:r w:rsidRPr="00394504">
        <w:rPr>
          <w:rFonts w:ascii="Times New Roman" w:hAnsi="Times New Roman"/>
          <w:b/>
          <w:sz w:val="20"/>
        </w:rPr>
        <w:t xml:space="preserve">: The reason we cannot be saved by obeying the Law is because </w:t>
      </w:r>
      <w:r w:rsidRPr="00394504">
        <w:rPr>
          <w:rFonts w:ascii="Times New Roman" w:hAnsi="Times New Roman"/>
          <w:b/>
          <w:iCs/>
          <w:sz w:val="20"/>
        </w:rPr>
        <w:t xml:space="preserve">Paul’s call, theology and practice all uphold </w:t>
      </w:r>
      <w:r w:rsidRPr="00394504">
        <w:rPr>
          <w:rFonts w:ascii="Times New Roman" w:hAnsi="Times New Roman"/>
          <w:b/>
          <w:i/>
          <w:sz w:val="20"/>
        </w:rPr>
        <w:t>justification by faith</w:t>
      </w:r>
      <w:r w:rsidRPr="00394504">
        <w:rPr>
          <w:rFonts w:ascii="Times New Roman" w:hAnsi="Times New Roman"/>
          <w:b/>
          <w:iCs/>
          <w:sz w:val="20"/>
        </w:rPr>
        <w:t>.</w:t>
      </w:r>
    </w:p>
    <w:p w14:paraId="7C0253E6" w14:textId="77777777" w:rsidR="00F56DE6" w:rsidRPr="00394504" w:rsidRDefault="00F56DE6" w:rsidP="00F56DE6">
      <w:pPr>
        <w:ind w:left="20" w:hanging="20"/>
        <w:rPr>
          <w:rFonts w:ascii="Times New Roman" w:hAnsi="Times New Roman"/>
          <w:b/>
          <w:sz w:val="20"/>
        </w:rPr>
      </w:pPr>
    </w:p>
    <w:p w14:paraId="00598669" w14:textId="77777777" w:rsidR="00F56DE6" w:rsidRPr="00394504" w:rsidRDefault="00F56DE6" w:rsidP="00F56DE6">
      <w:pPr>
        <w:ind w:left="20" w:hanging="20"/>
        <w:rPr>
          <w:rFonts w:ascii="Times New Roman" w:hAnsi="Times New Roman"/>
          <w:b/>
          <w:sz w:val="20"/>
        </w:rPr>
      </w:pPr>
      <w:r w:rsidRPr="00394504">
        <w:rPr>
          <w:rFonts w:ascii="Times New Roman" w:hAnsi="Times New Roman"/>
          <w:b/>
          <w:sz w:val="20"/>
          <w:u w:val="single"/>
        </w:rPr>
        <w:t>Application</w:t>
      </w:r>
      <w:r w:rsidRPr="00394504">
        <w:rPr>
          <w:rFonts w:ascii="Times New Roman" w:hAnsi="Times New Roman"/>
          <w:b/>
          <w:sz w:val="20"/>
        </w:rPr>
        <w:t xml:space="preserve">: </w:t>
      </w:r>
    </w:p>
    <w:p w14:paraId="05862B43" w14:textId="60B15849" w:rsidR="00F56DE6" w:rsidRPr="00394504" w:rsidRDefault="00F56DE6" w:rsidP="00F56DE6">
      <w:pPr>
        <w:ind w:left="20" w:hanging="20"/>
        <w:rPr>
          <w:rFonts w:ascii="Times New Roman" w:hAnsi="Times New Roman"/>
          <w:b/>
          <w:sz w:val="20"/>
        </w:rPr>
      </w:pPr>
      <w:r w:rsidRPr="00394504">
        <w:rPr>
          <w:rFonts w:ascii="Times New Roman" w:hAnsi="Times New Roman"/>
          <w:b/>
          <w:sz w:val="20"/>
        </w:rPr>
        <w:t xml:space="preserve">Do you add </w:t>
      </w:r>
      <w:r w:rsidRPr="00394504">
        <w:rPr>
          <w:rFonts w:ascii="Times New Roman" w:hAnsi="Times New Roman"/>
          <w:b/>
          <w:i/>
          <w:sz w:val="20"/>
        </w:rPr>
        <w:t>any</w:t>
      </w:r>
      <w:r w:rsidRPr="00394504">
        <w:rPr>
          <w:rFonts w:ascii="Times New Roman" w:hAnsi="Times New Roman"/>
          <w:b/>
          <w:sz w:val="20"/>
        </w:rPr>
        <w:t xml:space="preserve"> other requirements for salvation except faith in Christ—baptism, tongues, good </w:t>
      </w:r>
      <w:r w:rsidR="002204FD" w:rsidRPr="00394504">
        <w:rPr>
          <w:rFonts w:ascii="Times New Roman" w:hAnsi="Times New Roman"/>
          <w:b/>
          <w:sz w:val="20"/>
        </w:rPr>
        <w:t>works,</w:t>
      </w:r>
      <w:r w:rsidRPr="00394504">
        <w:rPr>
          <w:rFonts w:ascii="Times New Roman" w:hAnsi="Times New Roman"/>
          <w:b/>
          <w:sz w:val="20"/>
        </w:rPr>
        <w:t xml:space="preserve"> or any other good deed?</w:t>
      </w:r>
    </w:p>
    <w:p w14:paraId="073656E7" w14:textId="72610710" w:rsidR="00F56DE6" w:rsidRPr="00394504" w:rsidRDefault="00F56DE6" w:rsidP="00F56DE6">
      <w:pPr>
        <w:ind w:left="20" w:right="-390" w:hanging="20"/>
        <w:rPr>
          <w:rFonts w:ascii="Times New Roman" w:hAnsi="Times New Roman"/>
          <w:b/>
          <w:sz w:val="20"/>
        </w:rPr>
      </w:pPr>
      <w:r w:rsidRPr="00394504">
        <w:rPr>
          <w:rFonts w:ascii="Times New Roman" w:hAnsi="Times New Roman"/>
          <w:b/>
          <w:sz w:val="20"/>
        </w:rPr>
        <w:t xml:space="preserve">The logical result of </w:t>
      </w:r>
      <w:proofErr w:type="spellStart"/>
      <w:r w:rsidRPr="00394504">
        <w:rPr>
          <w:rFonts w:ascii="Times New Roman" w:hAnsi="Times New Roman"/>
          <w:b/>
          <w:sz w:val="20"/>
        </w:rPr>
        <w:t>justi</w:t>
      </w:r>
      <w:proofErr w:type="spellEnd"/>
      <w:r w:rsidR="00EE3FDF" w:rsidRPr="00394504">
        <w:rPr>
          <w:rFonts w:ascii="Times New Roman" w:hAnsi="Times New Roman"/>
          <w:b/>
          <w:sz w:val="20"/>
        </w:rPr>
        <w:t xml:space="preserve"> </w:t>
      </w:r>
      <w:proofErr w:type="spellStart"/>
      <w:r w:rsidRPr="00394504">
        <w:rPr>
          <w:rFonts w:ascii="Times New Roman" w:hAnsi="Times New Roman"/>
          <w:b/>
          <w:sz w:val="20"/>
        </w:rPr>
        <w:t>fication</w:t>
      </w:r>
      <w:proofErr w:type="spellEnd"/>
      <w:r w:rsidRPr="00394504">
        <w:rPr>
          <w:rFonts w:ascii="Times New Roman" w:hAnsi="Times New Roman"/>
          <w:b/>
          <w:sz w:val="20"/>
        </w:rPr>
        <w:t xml:space="preserve"> by faith is godliness.</w:t>
      </w:r>
    </w:p>
    <w:p w14:paraId="4AB08830" w14:textId="77777777" w:rsidR="00F56DE6" w:rsidRPr="00394504" w:rsidRDefault="00F56DE6" w:rsidP="00F56DE6">
      <w:pPr>
        <w:tabs>
          <w:tab w:val="left" w:pos="360"/>
        </w:tabs>
        <w:ind w:left="360" w:hanging="360"/>
        <w:jc w:val="center"/>
        <w:rPr>
          <w:rFonts w:ascii="Times New Roman" w:hAnsi="Times New Roman"/>
          <w:b/>
          <w:sz w:val="22"/>
          <w:szCs w:val="22"/>
        </w:rPr>
      </w:pPr>
      <w:r w:rsidRPr="00394504">
        <w:rPr>
          <w:rFonts w:ascii="Times New Roman" w:hAnsi="Times New Roman"/>
          <w:b/>
          <w:sz w:val="22"/>
          <w:szCs w:val="22"/>
        </w:rPr>
        <w:br w:type="page"/>
      </w:r>
      <w:r w:rsidRPr="00394504">
        <w:rPr>
          <w:rFonts w:ascii="Times New Roman" w:hAnsi="Times New Roman"/>
          <w:b/>
          <w:sz w:val="22"/>
          <w:szCs w:val="22"/>
        </w:rPr>
        <w:lastRenderedPageBreak/>
        <w:t>Galatians</w:t>
      </w:r>
    </w:p>
    <w:p w14:paraId="716569CC" w14:textId="77777777" w:rsidR="00F56DE6" w:rsidRPr="00394504" w:rsidRDefault="00F56DE6" w:rsidP="00F56DE6">
      <w:pPr>
        <w:tabs>
          <w:tab w:val="left" w:pos="360"/>
        </w:tabs>
        <w:ind w:left="360" w:hanging="360"/>
        <w:jc w:val="center"/>
        <w:rPr>
          <w:rFonts w:ascii="Times New Roman" w:hAnsi="Times New Roman"/>
          <w:b/>
          <w:sz w:val="22"/>
          <w:szCs w:val="22"/>
        </w:rPr>
      </w:pPr>
    </w:p>
    <w:p w14:paraId="7CB04705" w14:textId="578DD5F4" w:rsidR="00F56DE6" w:rsidRPr="00394504" w:rsidRDefault="00F56DE6" w:rsidP="00F56DE6">
      <w:pPr>
        <w:tabs>
          <w:tab w:val="left" w:pos="360"/>
        </w:tabs>
        <w:ind w:left="360" w:hanging="360"/>
        <w:jc w:val="both"/>
        <w:rPr>
          <w:rFonts w:ascii="Times New Roman" w:hAnsi="Times New Roman"/>
          <w:b/>
          <w:sz w:val="22"/>
          <w:szCs w:val="22"/>
        </w:rPr>
      </w:pPr>
      <w:r w:rsidRPr="00394504">
        <w:rPr>
          <w:rFonts w:ascii="Times New Roman" w:hAnsi="Times New Roman"/>
          <w:b/>
          <w:sz w:val="22"/>
          <w:szCs w:val="22"/>
        </w:rPr>
        <w:t>I.</w:t>
      </w:r>
      <w:r w:rsidRPr="00394504">
        <w:rPr>
          <w:rFonts w:ascii="Times New Roman" w:hAnsi="Times New Roman"/>
          <w:b/>
          <w:sz w:val="22"/>
          <w:szCs w:val="22"/>
        </w:rPr>
        <w:tab/>
        <w:t>Title</w:t>
      </w:r>
      <w:r w:rsidRPr="00394504">
        <w:rPr>
          <w:rFonts w:ascii="Times New Roman" w:hAnsi="Times New Roman"/>
          <w:sz w:val="22"/>
          <w:szCs w:val="22"/>
        </w:rPr>
        <w:t xml:space="preserve"> The Greek title</w:t>
      </w:r>
      <w:r w:rsidR="00383F18" w:rsidRPr="00394504">
        <w:rPr>
          <w:rFonts w:ascii="Times New Roman" w:hAnsi="Times New Roman"/>
          <w:sz w:val="22"/>
          <w:szCs w:val="22"/>
        </w:rPr>
        <w:t xml:space="preserve"> of the letter</w:t>
      </w:r>
      <w:r w:rsidRPr="00394504">
        <w:rPr>
          <w:rFonts w:ascii="Times New Roman" w:hAnsi="Times New Roman"/>
          <w:sz w:val="22"/>
          <w:szCs w:val="22"/>
        </w:rPr>
        <w:t xml:space="preserve"> (</w:t>
      </w:r>
      <w:r w:rsidRPr="00394504">
        <w:rPr>
          <w:rFonts w:ascii="Times New Roman" w:hAnsi="Times New Roman"/>
          <w:i/>
          <w:sz w:val="22"/>
          <w:szCs w:val="22"/>
        </w:rPr>
        <w:t>To the Galatians</w:t>
      </w:r>
      <w:r w:rsidRPr="00394504">
        <w:rPr>
          <w:rFonts w:ascii="Times New Roman" w:hAnsi="Times New Roman"/>
          <w:sz w:val="22"/>
          <w:szCs w:val="22"/>
        </w:rPr>
        <w:t>) follows the standard form of naming Paul's writings after their recipients.</w:t>
      </w:r>
    </w:p>
    <w:p w14:paraId="11A18C5F" w14:textId="77777777" w:rsidR="00F56DE6" w:rsidRPr="00394504" w:rsidRDefault="00F56DE6" w:rsidP="00F56DE6">
      <w:pPr>
        <w:tabs>
          <w:tab w:val="left" w:pos="360"/>
        </w:tabs>
        <w:ind w:left="360" w:hanging="360"/>
        <w:jc w:val="both"/>
        <w:rPr>
          <w:rFonts w:ascii="Times New Roman" w:hAnsi="Times New Roman"/>
          <w:b/>
          <w:sz w:val="22"/>
          <w:szCs w:val="22"/>
        </w:rPr>
      </w:pPr>
    </w:p>
    <w:p w14:paraId="7D92CE3B" w14:textId="77777777" w:rsidR="00F56DE6" w:rsidRPr="00394504" w:rsidRDefault="00F56DE6" w:rsidP="00F56DE6">
      <w:pPr>
        <w:tabs>
          <w:tab w:val="left" w:pos="360"/>
        </w:tabs>
        <w:ind w:left="360" w:hanging="360"/>
        <w:jc w:val="both"/>
        <w:rPr>
          <w:rFonts w:ascii="Times New Roman" w:hAnsi="Times New Roman"/>
          <w:b/>
          <w:sz w:val="22"/>
          <w:szCs w:val="22"/>
        </w:rPr>
      </w:pPr>
      <w:r w:rsidRPr="00394504">
        <w:rPr>
          <w:rFonts w:ascii="Times New Roman" w:hAnsi="Times New Roman"/>
          <w:b/>
          <w:sz w:val="22"/>
          <w:szCs w:val="22"/>
        </w:rPr>
        <w:t>II.</w:t>
      </w:r>
      <w:r w:rsidRPr="00394504">
        <w:rPr>
          <w:rFonts w:ascii="Times New Roman" w:hAnsi="Times New Roman"/>
          <w:b/>
          <w:sz w:val="22"/>
          <w:szCs w:val="22"/>
        </w:rPr>
        <w:tab/>
        <w:t>Authorship</w:t>
      </w:r>
    </w:p>
    <w:p w14:paraId="03FEB6B5" w14:textId="77777777" w:rsidR="00F56DE6" w:rsidRPr="00394504" w:rsidRDefault="00F56DE6" w:rsidP="00F56DE6">
      <w:pPr>
        <w:tabs>
          <w:tab w:val="left" w:pos="720"/>
        </w:tabs>
        <w:ind w:left="720" w:hanging="360"/>
        <w:jc w:val="both"/>
        <w:rPr>
          <w:rFonts w:ascii="Times New Roman" w:hAnsi="Times New Roman"/>
          <w:sz w:val="22"/>
          <w:szCs w:val="22"/>
        </w:rPr>
      </w:pPr>
    </w:p>
    <w:p w14:paraId="5DB3E83D" w14:textId="77777777" w:rsidR="00F56DE6" w:rsidRPr="00394504" w:rsidRDefault="00F56DE6" w:rsidP="00F56DE6">
      <w:pPr>
        <w:tabs>
          <w:tab w:val="left" w:pos="720"/>
        </w:tabs>
        <w:ind w:left="720" w:hanging="360"/>
        <w:jc w:val="both"/>
        <w:rPr>
          <w:rFonts w:ascii="Times New Roman" w:hAnsi="Times New Roman"/>
          <w:sz w:val="22"/>
          <w:szCs w:val="22"/>
        </w:rPr>
      </w:pPr>
      <w:r w:rsidRPr="00394504">
        <w:rPr>
          <w:rFonts w:ascii="Times New Roman" w:hAnsi="Times New Roman"/>
          <w:sz w:val="22"/>
          <w:szCs w:val="22"/>
        </w:rPr>
        <w:t>A.</w:t>
      </w:r>
      <w:r w:rsidRPr="00394504">
        <w:rPr>
          <w:rFonts w:ascii="Times New Roman" w:hAnsi="Times New Roman"/>
          <w:sz w:val="22"/>
          <w:szCs w:val="22"/>
        </w:rPr>
        <w:tab/>
      </w:r>
      <w:r w:rsidRPr="00394504">
        <w:rPr>
          <w:rFonts w:ascii="Times New Roman" w:hAnsi="Times New Roman"/>
          <w:sz w:val="22"/>
          <w:szCs w:val="22"/>
          <w:u w:val="single"/>
        </w:rPr>
        <w:t>External Evidence</w:t>
      </w:r>
      <w:r w:rsidRPr="00394504">
        <w:rPr>
          <w:rFonts w:ascii="Times New Roman" w:hAnsi="Times New Roman"/>
          <w:sz w:val="22"/>
          <w:szCs w:val="22"/>
        </w:rPr>
        <w:t xml:space="preserve">: The traditional view is that the Apostle Paul wrote Galatians.  </w:t>
      </w:r>
    </w:p>
    <w:p w14:paraId="59E145A0" w14:textId="77777777" w:rsidR="00F56DE6" w:rsidRPr="00394504" w:rsidRDefault="00F56DE6" w:rsidP="00F56DE6">
      <w:pPr>
        <w:tabs>
          <w:tab w:val="left" w:pos="1080"/>
        </w:tabs>
        <w:ind w:left="1080" w:hanging="360"/>
        <w:jc w:val="both"/>
        <w:rPr>
          <w:rFonts w:ascii="Times New Roman" w:hAnsi="Times New Roman"/>
          <w:sz w:val="22"/>
          <w:szCs w:val="22"/>
        </w:rPr>
      </w:pPr>
    </w:p>
    <w:p w14:paraId="3238E052" w14:textId="77777777" w:rsidR="00F56DE6" w:rsidRPr="00394504" w:rsidRDefault="00F56DE6" w:rsidP="00F56DE6">
      <w:pPr>
        <w:tabs>
          <w:tab w:val="left" w:pos="1080"/>
        </w:tabs>
        <w:ind w:left="1080" w:hanging="360"/>
        <w:jc w:val="both"/>
        <w:rPr>
          <w:rFonts w:ascii="Times New Roman" w:hAnsi="Times New Roman"/>
          <w:sz w:val="22"/>
          <w:szCs w:val="22"/>
        </w:rPr>
      </w:pPr>
      <w:r w:rsidRPr="00394504">
        <w:rPr>
          <w:rFonts w:ascii="Times New Roman" w:hAnsi="Times New Roman"/>
          <w:sz w:val="22"/>
          <w:szCs w:val="22"/>
        </w:rPr>
        <w:t>1.</w:t>
      </w:r>
      <w:r w:rsidRPr="00394504">
        <w:rPr>
          <w:rFonts w:ascii="Times New Roman" w:hAnsi="Times New Roman"/>
          <w:sz w:val="22"/>
          <w:szCs w:val="22"/>
        </w:rPr>
        <w:tab/>
        <w:t xml:space="preserve">This finds early support by Polycarp (3:3; 5:1; cf. </w:t>
      </w:r>
      <w:proofErr w:type="spellStart"/>
      <w:r w:rsidRPr="00394504">
        <w:rPr>
          <w:rFonts w:ascii="Times New Roman" w:hAnsi="Times New Roman"/>
          <w:sz w:val="22"/>
          <w:szCs w:val="22"/>
        </w:rPr>
        <w:t>Kümmel</w:t>
      </w:r>
      <w:proofErr w:type="spellEnd"/>
      <w:r w:rsidRPr="00394504">
        <w:rPr>
          <w:rFonts w:ascii="Times New Roman" w:hAnsi="Times New Roman"/>
          <w:sz w:val="22"/>
          <w:szCs w:val="22"/>
        </w:rPr>
        <w:t xml:space="preserve">, 198).  </w:t>
      </w:r>
      <w:proofErr w:type="spellStart"/>
      <w:r w:rsidRPr="00394504">
        <w:rPr>
          <w:rFonts w:ascii="Times New Roman" w:hAnsi="Times New Roman"/>
          <w:sz w:val="22"/>
          <w:szCs w:val="22"/>
        </w:rPr>
        <w:t>Marcion</w:t>
      </w:r>
      <w:proofErr w:type="spellEnd"/>
      <w:r w:rsidRPr="00394504">
        <w:rPr>
          <w:rFonts w:ascii="Times New Roman" w:hAnsi="Times New Roman"/>
          <w:sz w:val="22"/>
          <w:szCs w:val="22"/>
        </w:rPr>
        <w:t xml:space="preserve"> also placed the epistle at the top of his list of genuine Pauline epistles (Harrison, 255).</w:t>
      </w:r>
    </w:p>
    <w:p w14:paraId="4B02716C" w14:textId="77777777" w:rsidR="00F56DE6" w:rsidRPr="00394504" w:rsidRDefault="00F56DE6" w:rsidP="00F56DE6">
      <w:pPr>
        <w:tabs>
          <w:tab w:val="left" w:pos="1080"/>
        </w:tabs>
        <w:ind w:left="1080" w:hanging="360"/>
        <w:jc w:val="both"/>
        <w:rPr>
          <w:rFonts w:ascii="Times New Roman" w:hAnsi="Times New Roman"/>
          <w:sz w:val="22"/>
          <w:szCs w:val="22"/>
        </w:rPr>
      </w:pPr>
    </w:p>
    <w:p w14:paraId="37C60896" w14:textId="224DF44C" w:rsidR="00F56DE6" w:rsidRPr="00394504" w:rsidRDefault="00F56DE6" w:rsidP="00F56DE6">
      <w:pPr>
        <w:tabs>
          <w:tab w:val="left" w:pos="1080"/>
        </w:tabs>
        <w:ind w:left="1080" w:hanging="360"/>
        <w:jc w:val="both"/>
        <w:rPr>
          <w:rFonts w:ascii="Times New Roman" w:hAnsi="Times New Roman"/>
          <w:sz w:val="22"/>
          <w:szCs w:val="22"/>
        </w:rPr>
      </w:pPr>
      <w:r w:rsidRPr="00394504">
        <w:rPr>
          <w:rFonts w:ascii="Times New Roman" w:hAnsi="Times New Roman"/>
          <w:sz w:val="22"/>
          <w:szCs w:val="22"/>
        </w:rPr>
        <w:t>2.</w:t>
      </w:r>
      <w:r w:rsidRPr="00394504">
        <w:rPr>
          <w:rFonts w:ascii="Times New Roman" w:hAnsi="Times New Roman"/>
          <w:sz w:val="22"/>
          <w:szCs w:val="22"/>
        </w:rPr>
        <w:tab/>
        <w:t xml:space="preserve">Paul as author of Galatians has been mostly uncontested even among the 19th century German critics in the Tübingen school.  </w:t>
      </w:r>
    </w:p>
    <w:p w14:paraId="43443FDA" w14:textId="77777777" w:rsidR="00F56DE6" w:rsidRPr="00394504" w:rsidRDefault="00F56DE6" w:rsidP="00F56DE6">
      <w:pPr>
        <w:tabs>
          <w:tab w:val="left" w:pos="720"/>
        </w:tabs>
        <w:ind w:left="720" w:hanging="360"/>
        <w:jc w:val="both"/>
        <w:rPr>
          <w:rFonts w:ascii="Times New Roman" w:hAnsi="Times New Roman"/>
          <w:sz w:val="22"/>
          <w:szCs w:val="22"/>
        </w:rPr>
      </w:pPr>
    </w:p>
    <w:p w14:paraId="2C527479" w14:textId="77777777" w:rsidR="00F56DE6" w:rsidRPr="00394504" w:rsidRDefault="00F56DE6" w:rsidP="00F56DE6">
      <w:pPr>
        <w:tabs>
          <w:tab w:val="left" w:pos="720"/>
        </w:tabs>
        <w:ind w:left="720" w:hanging="360"/>
        <w:jc w:val="both"/>
        <w:rPr>
          <w:rFonts w:ascii="Times New Roman" w:hAnsi="Times New Roman"/>
          <w:sz w:val="22"/>
          <w:szCs w:val="22"/>
        </w:rPr>
      </w:pPr>
      <w:r w:rsidRPr="00394504">
        <w:rPr>
          <w:rFonts w:ascii="Times New Roman" w:hAnsi="Times New Roman"/>
          <w:sz w:val="22"/>
          <w:szCs w:val="22"/>
        </w:rPr>
        <w:t>B.</w:t>
      </w:r>
      <w:r w:rsidRPr="00394504">
        <w:rPr>
          <w:rFonts w:ascii="Times New Roman" w:hAnsi="Times New Roman"/>
          <w:sz w:val="22"/>
          <w:szCs w:val="22"/>
        </w:rPr>
        <w:tab/>
      </w:r>
      <w:r w:rsidRPr="00394504">
        <w:rPr>
          <w:rFonts w:ascii="Times New Roman" w:hAnsi="Times New Roman"/>
          <w:sz w:val="22"/>
          <w:szCs w:val="22"/>
          <w:u w:val="single"/>
        </w:rPr>
        <w:t>Internal Evidence</w:t>
      </w:r>
      <w:r w:rsidRPr="00394504">
        <w:rPr>
          <w:rFonts w:ascii="Times New Roman" w:hAnsi="Times New Roman"/>
          <w:sz w:val="22"/>
          <w:szCs w:val="22"/>
        </w:rPr>
        <w:t xml:space="preserve">: The Book of Galatians explicitly mentions Paul as its author (1:1; 5:2).  In fact, Paul probably departed from his usual practice of dictating his letters to a secretary by </w:t>
      </w:r>
      <w:proofErr w:type="gramStart"/>
      <w:r w:rsidRPr="00394504">
        <w:rPr>
          <w:rFonts w:ascii="Times New Roman" w:hAnsi="Times New Roman"/>
          <w:sz w:val="22"/>
          <w:szCs w:val="22"/>
        </w:rPr>
        <w:t>actually penning</w:t>
      </w:r>
      <w:proofErr w:type="gramEnd"/>
      <w:r w:rsidRPr="00394504">
        <w:rPr>
          <w:rFonts w:ascii="Times New Roman" w:hAnsi="Times New Roman"/>
          <w:sz w:val="22"/>
          <w:szCs w:val="22"/>
        </w:rPr>
        <w:t xml:space="preserve"> the epistle himself (6:11; cf. “Characteristics” section below).  Most of chapters 1 and 2 are autobiographical (e.g., 1:11f.) and several Pauline themes are evident (e.g., grace, law).</w:t>
      </w:r>
    </w:p>
    <w:p w14:paraId="724B1D78" w14:textId="77777777" w:rsidR="00F56DE6" w:rsidRPr="00394504" w:rsidRDefault="00F56DE6" w:rsidP="00F56DE6">
      <w:pPr>
        <w:tabs>
          <w:tab w:val="left" w:pos="720"/>
        </w:tabs>
        <w:ind w:left="720" w:hanging="360"/>
        <w:jc w:val="both"/>
        <w:rPr>
          <w:rFonts w:ascii="Times New Roman" w:hAnsi="Times New Roman"/>
          <w:sz w:val="22"/>
          <w:szCs w:val="22"/>
        </w:rPr>
      </w:pPr>
    </w:p>
    <w:p w14:paraId="2165642C" w14:textId="77777777" w:rsidR="00F56DE6" w:rsidRPr="00394504" w:rsidRDefault="00F56DE6" w:rsidP="00F56DE6">
      <w:pPr>
        <w:tabs>
          <w:tab w:val="left" w:pos="360"/>
        </w:tabs>
        <w:ind w:left="360" w:hanging="360"/>
        <w:jc w:val="both"/>
        <w:rPr>
          <w:rFonts w:ascii="Times New Roman" w:hAnsi="Times New Roman"/>
          <w:sz w:val="22"/>
          <w:szCs w:val="22"/>
        </w:rPr>
      </w:pPr>
      <w:r w:rsidRPr="00394504">
        <w:rPr>
          <w:rFonts w:ascii="Times New Roman" w:hAnsi="Times New Roman"/>
          <w:b/>
          <w:sz w:val="22"/>
          <w:szCs w:val="22"/>
        </w:rPr>
        <w:t>III. Circumstances</w:t>
      </w:r>
    </w:p>
    <w:p w14:paraId="49C0ADB2" w14:textId="77777777" w:rsidR="00F56DE6" w:rsidRPr="00394504" w:rsidRDefault="00F56DE6" w:rsidP="00F56DE6">
      <w:pPr>
        <w:tabs>
          <w:tab w:val="left" w:pos="720"/>
        </w:tabs>
        <w:ind w:left="720" w:hanging="360"/>
        <w:jc w:val="both"/>
        <w:rPr>
          <w:rFonts w:ascii="Times New Roman" w:hAnsi="Times New Roman"/>
          <w:sz w:val="22"/>
          <w:szCs w:val="22"/>
        </w:rPr>
      </w:pPr>
    </w:p>
    <w:p w14:paraId="7FD46AF7" w14:textId="77777777" w:rsidR="00F56DE6" w:rsidRPr="00394504" w:rsidRDefault="00F56DE6" w:rsidP="00F56DE6">
      <w:pPr>
        <w:tabs>
          <w:tab w:val="left" w:pos="720"/>
        </w:tabs>
        <w:ind w:left="720" w:hanging="360"/>
        <w:jc w:val="both"/>
        <w:rPr>
          <w:rFonts w:ascii="Times New Roman" w:hAnsi="Times New Roman"/>
          <w:sz w:val="22"/>
          <w:szCs w:val="22"/>
        </w:rPr>
      </w:pPr>
      <w:r w:rsidRPr="00394504">
        <w:rPr>
          <w:rFonts w:ascii="Times New Roman" w:hAnsi="Times New Roman"/>
          <w:sz w:val="22"/>
          <w:szCs w:val="22"/>
        </w:rPr>
        <w:t>A.</w:t>
      </w:r>
      <w:r w:rsidRPr="00394504">
        <w:rPr>
          <w:rFonts w:ascii="Times New Roman" w:hAnsi="Times New Roman"/>
          <w:sz w:val="22"/>
          <w:szCs w:val="22"/>
        </w:rPr>
        <w:tab/>
      </w:r>
      <w:r w:rsidRPr="00394504">
        <w:rPr>
          <w:rFonts w:ascii="Times New Roman" w:hAnsi="Times New Roman"/>
          <w:sz w:val="22"/>
          <w:szCs w:val="22"/>
          <w:u w:val="single"/>
        </w:rPr>
        <w:t>Date</w:t>
      </w:r>
      <w:r w:rsidRPr="00394504">
        <w:rPr>
          <w:rFonts w:ascii="Times New Roman" w:hAnsi="Times New Roman"/>
          <w:sz w:val="22"/>
          <w:szCs w:val="22"/>
        </w:rPr>
        <w:t>: The issue of date closely relates to the destination of the letter (Bruce, 43-56).  The two theories of destination are the North Galatian Theory (adopting the later date) and the South Galatian Theory (generally suggesting an earlier date):</w:t>
      </w:r>
    </w:p>
    <w:p w14:paraId="131875C0" w14:textId="77777777" w:rsidR="00F56DE6" w:rsidRPr="00394504" w:rsidRDefault="00F56DE6" w:rsidP="00F56DE6">
      <w:pPr>
        <w:tabs>
          <w:tab w:val="left" w:pos="1080"/>
        </w:tabs>
        <w:ind w:left="1080" w:hanging="360"/>
        <w:jc w:val="both"/>
        <w:rPr>
          <w:rFonts w:ascii="Times New Roman" w:hAnsi="Times New Roman"/>
          <w:sz w:val="22"/>
          <w:szCs w:val="22"/>
        </w:rPr>
      </w:pPr>
    </w:p>
    <w:p w14:paraId="2C6A0F82" w14:textId="230A256A" w:rsidR="00F56DE6" w:rsidRPr="00394504" w:rsidRDefault="00F56DE6" w:rsidP="00F56DE6">
      <w:pPr>
        <w:tabs>
          <w:tab w:val="left" w:pos="1080"/>
        </w:tabs>
        <w:ind w:left="1080" w:hanging="360"/>
        <w:jc w:val="both"/>
        <w:rPr>
          <w:rFonts w:ascii="Times New Roman" w:hAnsi="Times New Roman"/>
          <w:sz w:val="22"/>
          <w:szCs w:val="22"/>
        </w:rPr>
      </w:pPr>
      <w:r w:rsidRPr="00394504">
        <w:rPr>
          <w:rFonts w:ascii="Times New Roman" w:hAnsi="Times New Roman"/>
          <w:sz w:val="22"/>
          <w:szCs w:val="22"/>
        </w:rPr>
        <w:t>1.</w:t>
      </w:r>
      <w:r w:rsidRPr="00394504">
        <w:rPr>
          <w:rFonts w:ascii="Times New Roman" w:hAnsi="Times New Roman"/>
          <w:sz w:val="22"/>
          <w:szCs w:val="22"/>
        </w:rPr>
        <w:tab/>
        <w:t xml:space="preserve">External evidence from </w:t>
      </w:r>
      <w:proofErr w:type="spellStart"/>
      <w:r w:rsidRPr="00394504">
        <w:rPr>
          <w:rFonts w:ascii="Times New Roman" w:hAnsi="Times New Roman"/>
          <w:sz w:val="22"/>
          <w:szCs w:val="22"/>
        </w:rPr>
        <w:t>Marcion</w:t>
      </w:r>
      <w:proofErr w:type="spellEnd"/>
      <w:r w:rsidRPr="00394504">
        <w:rPr>
          <w:rFonts w:ascii="Times New Roman" w:hAnsi="Times New Roman"/>
          <w:sz w:val="22"/>
          <w:szCs w:val="22"/>
        </w:rPr>
        <w:t xml:space="preserve"> suggests that Paul wrote from Ephesus shortly before writing 1 Corinthians (approx. AD 55), thus supporting the later date.  </w:t>
      </w:r>
    </w:p>
    <w:p w14:paraId="7BE1B003" w14:textId="77777777" w:rsidR="00F56DE6" w:rsidRPr="00394504" w:rsidRDefault="00F56DE6" w:rsidP="00F56DE6">
      <w:pPr>
        <w:tabs>
          <w:tab w:val="left" w:pos="1080"/>
        </w:tabs>
        <w:ind w:left="1080" w:hanging="360"/>
        <w:jc w:val="both"/>
        <w:rPr>
          <w:rFonts w:ascii="Times New Roman" w:hAnsi="Times New Roman"/>
          <w:sz w:val="22"/>
          <w:szCs w:val="22"/>
        </w:rPr>
      </w:pPr>
    </w:p>
    <w:p w14:paraId="1C2A4F5D" w14:textId="574A2494" w:rsidR="00F56DE6" w:rsidRPr="00394504" w:rsidRDefault="00F56DE6" w:rsidP="00F56DE6">
      <w:pPr>
        <w:tabs>
          <w:tab w:val="left" w:pos="1080"/>
        </w:tabs>
        <w:ind w:left="1080" w:hanging="360"/>
        <w:jc w:val="both"/>
        <w:rPr>
          <w:rFonts w:ascii="Times New Roman" w:hAnsi="Times New Roman"/>
          <w:sz w:val="22"/>
          <w:szCs w:val="22"/>
        </w:rPr>
      </w:pPr>
      <w:r w:rsidRPr="00394504">
        <w:rPr>
          <w:rFonts w:ascii="Times New Roman" w:hAnsi="Times New Roman"/>
          <w:sz w:val="22"/>
          <w:szCs w:val="22"/>
        </w:rPr>
        <w:t>2.</w:t>
      </w:r>
      <w:r w:rsidRPr="00394504">
        <w:rPr>
          <w:rFonts w:ascii="Times New Roman" w:hAnsi="Times New Roman"/>
          <w:sz w:val="22"/>
          <w:szCs w:val="22"/>
        </w:rPr>
        <w:tab/>
        <w:t xml:space="preserve">Internal evidence shows that the Galatians deserted Paul's teaching just after his first visit (1:6f.), lending more credence to the South Galatian Theory.  If the second visit of 4:13 is the one in Acts 16:6, then the epistle is post-Jerusalem Council (AD 53-56; Harrison, 260; </w:t>
      </w:r>
      <w:proofErr w:type="spellStart"/>
      <w:r w:rsidRPr="00394504">
        <w:rPr>
          <w:rFonts w:ascii="Times New Roman" w:hAnsi="Times New Roman"/>
          <w:sz w:val="22"/>
          <w:szCs w:val="22"/>
        </w:rPr>
        <w:t>Kümmel</w:t>
      </w:r>
      <w:proofErr w:type="spellEnd"/>
      <w:r w:rsidRPr="00394504">
        <w:rPr>
          <w:rFonts w:ascii="Times New Roman" w:hAnsi="Times New Roman"/>
          <w:sz w:val="22"/>
          <w:szCs w:val="22"/>
        </w:rPr>
        <w:t xml:space="preserve">, 197-198; Betz, 9-12).  </w:t>
      </w:r>
    </w:p>
    <w:p w14:paraId="1E336865" w14:textId="77777777" w:rsidR="00F56DE6" w:rsidRPr="00394504" w:rsidRDefault="00F56DE6" w:rsidP="00F56DE6">
      <w:pPr>
        <w:tabs>
          <w:tab w:val="left" w:pos="1080"/>
        </w:tabs>
        <w:ind w:left="1080" w:hanging="360"/>
        <w:jc w:val="both"/>
        <w:rPr>
          <w:rFonts w:ascii="Times New Roman" w:hAnsi="Times New Roman"/>
          <w:sz w:val="22"/>
          <w:szCs w:val="22"/>
        </w:rPr>
      </w:pPr>
    </w:p>
    <w:p w14:paraId="3538BAB7" w14:textId="77777777" w:rsidR="00F56DE6" w:rsidRPr="00394504" w:rsidRDefault="00F56DE6" w:rsidP="00F56DE6">
      <w:pPr>
        <w:tabs>
          <w:tab w:val="left" w:pos="1080"/>
        </w:tabs>
        <w:ind w:left="1080" w:hanging="360"/>
        <w:jc w:val="both"/>
        <w:rPr>
          <w:rFonts w:ascii="Times New Roman" w:hAnsi="Times New Roman"/>
          <w:sz w:val="22"/>
          <w:szCs w:val="22"/>
        </w:rPr>
      </w:pPr>
      <w:r w:rsidRPr="00394504">
        <w:rPr>
          <w:rFonts w:ascii="Times New Roman" w:hAnsi="Times New Roman"/>
          <w:sz w:val="22"/>
          <w:szCs w:val="22"/>
        </w:rPr>
        <w:t>3.</w:t>
      </w:r>
      <w:r w:rsidRPr="00394504">
        <w:rPr>
          <w:rFonts w:ascii="Times New Roman" w:hAnsi="Times New Roman"/>
          <w:sz w:val="22"/>
          <w:szCs w:val="22"/>
        </w:rPr>
        <w:tab/>
        <w:t>Conclusion:  Arguments for both dates are inconclusive, but the best evidence supports the South Galatian Theory (see below) and the earlier date of about fall AD 49.</w:t>
      </w:r>
    </w:p>
    <w:p w14:paraId="5C5FD805" w14:textId="77777777" w:rsidR="00F56DE6" w:rsidRPr="00394504" w:rsidRDefault="00F56DE6" w:rsidP="00F56DE6">
      <w:pPr>
        <w:tabs>
          <w:tab w:val="left" w:pos="720"/>
        </w:tabs>
        <w:ind w:left="720" w:hanging="360"/>
        <w:jc w:val="both"/>
        <w:rPr>
          <w:rFonts w:ascii="Times New Roman" w:hAnsi="Times New Roman"/>
          <w:sz w:val="22"/>
          <w:szCs w:val="22"/>
        </w:rPr>
      </w:pPr>
    </w:p>
    <w:p w14:paraId="63EF13FA" w14:textId="77777777" w:rsidR="00F56DE6" w:rsidRPr="00394504" w:rsidRDefault="00F56DE6" w:rsidP="00F56DE6">
      <w:pPr>
        <w:tabs>
          <w:tab w:val="left" w:pos="720"/>
        </w:tabs>
        <w:ind w:left="720" w:hanging="360"/>
        <w:jc w:val="both"/>
        <w:rPr>
          <w:rFonts w:ascii="Times New Roman" w:hAnsi="Times New Roman"/>
          <w:sz w:val="22"/>
          <w:szCs w:val="22"/>
        </w:rPr>
      </w:pPr>
      <w:r w:rsidRPr="00394504">
        <w:rPr>
          <w:rFonts w:ascii="Times New Roman" w:hAnsi="Times New Roman"/>
          <w:sz w:val="22"/>
          <w:szCs w:val="22"/>
        </w:rPr>
        <w:t>B.</w:t>
      </w:r>
      <w:r w:rsidRPr="00394504">
        <w:rPr>
          <w:rFonts w:ascii="Times New Roman" w:hAnsi="Times New Roman"/>
          <w:sz w:val="22"/>
          <w:szCs w:val="22"/>
        </w:rPr>
        <w:tab/>
      </w:r>
      <w:r w:rsidRPr="00394504">
        <w:rPr>
          <w:rFonts w:ascii="Times New Roman" w:hAnsi="Times New Roman"/>
          <w:sz w:val="22"/>
          <w:szCs w:val="22"/>
          <w:u w:val="single"/>
        </w:rPr>
        <w:t>Origin</w:t>
      </w:r>
      <w:r w:rsidRPr="00394504">
        <w:rPr>
          <w:rFonts w:ascii="Times New Roman" w:hAnsi="Times New Roman"/>
          <w:sz w:val="22"/>
          <w:szCs w:val="22"/>
        </w:rPr>
        <w:t xml:space="preserve">: The origin of the book of Galatians is not specifically stated and depends upon the identity of the recipients as to whether they lived in North or South Galatia: </w:t>
      </w:r>
    </w:p>
    <w:p w14:paraId="65DE47B1" w14:textId="77777777" w:rsidR="00F56DE6" w:rsidRPr="00394504" w:rsidRDefault="00F56DE6" w:rsidP="00F56DE6">
      <w:pPr>
        <w:tabs>
          <w:tab w:val="left" w:pos="720"/>
        </w:tabs>
        <w:ind w:left="720" w:hanging="360"/>
        <w:jc w:val="both"/>
        <w:rPr>
          <w:rFonts w:ascii="Times New Roman" w:hAnsi="Times New Roman"/>
          <w:sz w:val="22"/>
          <w:szCs w:val="22"/>
        </w:rPr>
      </w:pPr>
    </w:p>
    <w:p w14:paraId="1B714465" w14:textId="77777777" w:rsidR="00F56DE6" w:rsidRPr="00394504" w:rsidRDefault="00F56DE6" w:rsidP="00F56DE6">
      <w:pPr>
        <w:numPr>
          <w:ilvl w:val="0"/>
          <w:numId w:val="1"/>
        </w:numPr>
        <w:tabs>
          <w:tab w:val="left" w:pos="1080"/>
        </w:tabs>
        <w:ind w:right="-380"/>
        <w:jc w:val="both"/>
        <w:rPr>
          <w:rFonts w:ascii="Times New Roman" w:hAnsi="Times New Roman"/>
          <w:sz w:val="22"/>
          <w:szCs w:val="22"/>
        </w:rPr>
      </w:pPr>
      <w:r w:rsidRPr="00394504">
        <w:rPr>
          <w:rFonts w:ascii="Times New Roman" w:hAnsi="Times New Roman"/>
          <w:sz w:val="22"/>
          <w:szCs w:val="22"/>
        </w:rPr>
        <w:t>The Northern Theory says Paul wrote to North Galatia from Ephesus, Corinth, Macedonia, or Rome (Betz, 12).</w:t>
      </w:r>
    </w:p>
    <w:p w14:paraId="63598A2A" w14:textId="77777777" w:rsidR="00F56DE6" w:rsidRPr="00394504" w:rsidRDefault="00F56DE6" w:rsidP="00F56DE6">
      <w:pPr>
        <w:tabs>
          <w:tab w:val="left" w:pos="1080"/>
        </w:tabs>
        <w:ind w:left="720"/>
        <w:jc w:val="both"/>
        <w:rPr>
          <w:rFonts w:ascii="Times New Roman" w:hAnsi="Times New Roman"/>
          <w:sz w:val="22"/>
          <w:szCs w:val="22"/>
        </w:rPr>
      </w:pPr>
    </w:p>
    <w:p w14:paraId="7D16654A" w14:textId="77777777" w:rsidR="00F56DE6" w:rsidRPr="00394504" w:rsidRDefault="00F56DE6" w:rsidP="00F56DE6">
      <w:pPr>
        <w:tabs>
          <w:tab w:val="left" w:pos="1080"/>
        </w:tabs>
        <w:ind w:left="1080" w:hanging="360"/>
        <w:jc w:val="both"/>
        <w:rPr>
          <w:rFonts w:ascii="Times New Roman" w:hAnsi="Times New Roman"/>
          <w:sz w:val="22"/>
          <w:szCs w:val="22"/>
        </w:rPr>
      </w:pPr>
      <w:r w:rsidRPr="00394504">
        <w:rPr>
          <w:rFonts w:ascii="Times New Roman" w:hAnsi="Times New Roman"/>
          <w:sz w:val="22"/>
          <w:szCs w:val="22"/>
        </w:rPr>
        <w:t>2.</w:t>
      </w:r>
      <w:r w:rsidRPr="00394504">
        <w:rPr>
          <w:rFonts w:ascii="Times New Roman" w:hAnsi="Times New Roman"/>
          <w:sz w:val="22"/>
          <w:szCs w:val="22"/>
        </w:rPr>
        <w:tab/>
        <w:t xml:space="preserve">The Southern Theory says that Paul wrote to South Galatia from Antioch or somewhere </w:t>
      </w:r>
      <w:proofErr w:type="spellStart"/>
      <w:r w:rsidRPr="00394504">
        <w:rPr>
          <w:rFonts w:ascii="Times New Roman" w:hAnsi="Times New Roman"/>
          <w:sz w:val="22"/>
          <w:szCs w:val="22"/>
        </w:rPr>
        <w:t>en</w:t>
      </w:r>
      <w:proofErr w:type="spellEnd"/>
      <w:r w:rsidRPr="00394504">
        <w:rPr>
          <w:rFonts w:ascii="Times New Roman" w:hAnsi="Times New Roman"/>
          <w:sz w:val="22"/>
          <w:szCs w:val="22"/>
        </w:rPr>
        <w:t xml:space="preserve"> route from Antioch to Jerusalem for the Jerusalem Council (Harrison, 260).</w:t>
      </w:r>
    </w:p>
    <w:p w14:paraId="5F38C7A2" w14:textId="77777777" w:rsidR="00F56DE6" w:rsidRPr="00394504" w:rsidRDefault="00F56DE6" w:rsidP="00F56DE6">
      <w:pPr>
        <w:tabs>
          <w:tab w:val="left" w:pos="720"/>
        </w:tabs>
        <w:ind w:left="720" w:hanging="360"/>
        <w:jc w:val="both"/>
        <w:rPr>
          <w:rFonts w:ascii="Times New Roman" w:hAnsi="Times New Roman"/>
          <w:sz w:val="22"/>
          <w:szCs w:val="22"/>
        </w:rPr>
      </w:pPr>
    </w:p>
    <w:p w14:paraId="79294C89" w14:textId="738C870A" w:rsidR="00F56DE6" w:rsidRPr="00394504" w:rsidRDefault="00F56DE6" w:rsidP="007933F2">
      <w:pPr>
        <w:tabs>
          <w:tab w:val="left" w:pos="720"/>
        </w:tabs>
        <w:ind w:left="720" w:hanging="360"/>
        <w:jc w:val="both"/>
        <w:rPr>
          <w:rFonts w:ascii="Times New Roman" w:hAnsi="Times New Roman"/>
          <w:sz w:val="22"/>
          <w:szCs w:val="22"/>
        </w:rPr>
      </w:pPr>
      <w:r w:rsidRPr="00394504">
        <w:rPr>
          <w:rFonts w:ascii="Times New Roman" w:hAnsi="Times New Roman"/>
          <w:sz w:val="22"/>
          <w:szCs w:val="22"/>
        </w:rPr>
        <w:t>C.</w:t>
      </w:r>
      <w:r w:rsidRPr="00394504">
        <w:rPr>
          <w:rFonts w:ascii="Times New Roman" w:hAnsi="Times New Roman"/>
          <w:sz w:val="22"/>
          <w:szCs w:val="22"/>
        </w:rPr>
        <w:tab/>
      </w:r>
      <w:r w:rsidRPr="00394504">
        <w:rPr>
          <w:rFonts w:ascii="Times New Roman" w:hAnsi="Times New Roman"/>
          <w:sz w:val="22"/>
          <w:szCs w:val="22"/>
          <w:u w:val="single"/>
        </w:rPr>
        <w:t>Recipients</w:t>
      </w:r>
      <w:r w:rsidRPr="00394504">
        <w:rPr>
          <w:rFonts w:ascii="Times New Roman" w:hAnsi="Times New Roman"/>
          <w:sz w:val="22"/>
          <w:szCs w:val="22"/>
        </w:rPr>
        <w:t xml:space="preserve">: The epistle addressed “the churches of Galatia” (1:2).  This is the only Pauline letter to a group of churches.  Evidently Paul did not have enough time to write each church individually, so a circular letter was sent (Hiebert, 2:71).  </w:t>
      </w:r>
    </w:p>
    <w:p w14:paraId="406A191C" w14:textId="77777777" w:rsidR="00F56DE6" w:rsidRPr="00394504" w:rsidRDefault="00F56DE6" w:rsidP="00F56DE6">
      <w:pPr>
        <w:tabs>
          <w:tab w:val="left" w:pos="720"/>
        </w:tabs>
        <w:ind w:left="720" w:hanging="360"/>
        <w:jc w:val="both"/>
        <w:rPr>
          <w:rFonts w:ascii="Times New Roman" w:hAnsi="Times New Roman"/>
          <w:sz w:val="22"/>
          <w:szCs w:val="22"/>
        </w:rPr>
      </w:pPr>
    </w:p>
    <w:p w14:paraId="41520C08" w14:textId="77777777" w:rsidR="00F56DE6" w:rsidRPr="00394504" w:rsidRDefault="00F56DE6" w:rsidP="00F56DE6">
      <w:pPr>
        <w:tabs>
          <w:tab w:val="left" w:pos="720"/>
        </w:tabs>
        <w:ind w:left="720" w:hanging="360"/>
        <w:jc w:val="both"/>
        <w:rPr>
          <w:rFonts w:ascii="Times New Roman" w:hAnsi="Times New Roman"/>
          <w:sz w:val="22"/>
          <w:szCs w:val="22"/>
        </w:rPr>
      </w:pPr>
      <w:r w:rsidRPr="00394504">
        <w:rPr>
          <w:rFonts w:ascii="Times New Roman" w:hAnsi="Times New Roman"/>
          <w:sz w:val="22"/>
          <w:szCs w:val="22"/>
        </w:rPr>
        <w:tab/>
        <w:t>However, the internal evidence favors the southern view.  While the southern view has chronological difficulties, the northern view has the problem of attributing the “again” of Galatians 2:1 to a third (not second) visit.  Therefore, the weight of the evidence supports the Southern Galatian Theory.</w:t>
      </w:r>
    </w:p>
    <w:p w14:paraId="03A465FA" w14:textId="77777777" w:rsidR="00F56DE6" w:rsidRPr="00394504" w:rsidRDefault="00F56DE6" w:rsidP="00F56DE6">
      <w:pPr>
        <w:tabs>
          <w:tab w:val="left" w:pos="720"/>
        </w:tabs>
        <w:ind w:left="720" w:hanging="360"/>
        <w:jc w:val="both"/>
        <w:rPr>
          <w:rFonts w:ascii="Times New Roman" w:hAnsi="Times New Roman"/>
          <w:sz w:val="22"/>
          <w:szCs w:val="22"/>
        </w:rPr>
      </w:pPr>
    </w:p>
    <w:p w14:paraId="54E8DDD8" w14:textId="77777777" w:rsidR="00F56DE6" w:rsidRPr="00394504" w:rsidRDefault="00F56DE6" w:rsidP="00F56DE6">
      <w:pPr>
        <w:tabs>
          <w:tab w:val="left" w:pos="720"/>
        </w:tabs>
        <w:ind w:left="720" w:hanging="360"/>
        <w:jc w:val="both"/>
        <w:rPr>
          <w:rFonts w:ascii="Times New Roman" w:hAnsi="Times New Roman"/>
          <w:sz w:val="22"/>
          <w:szCs w:val="22"/>
        </w:rPr>
      </w:pPr>
      <w:r w:rsidRPr="00394504">
        <w:rPr>
          <w:rFonts w:ascii="Times New Roman" w:hAnsi="Times New Roman"/>
          <w:sz w:val="22"/>
          <w:szCs w:val="22"/>
        </w:rPr>
        <w:t>D.</w:t>
      </w:r>
      <w:r w:rsidRPr="00394504">
        <w:rPr>
          <w:rFonts w:ascii="Times New Roman" w:hAnsi="Times New Roman"/>
          <w:sz w:val="22"/>
          <w:szCs w:val="22"/>
        </w:rPr>
        <w:tab/>
      </w:r>
      <w:r w:rsidRPr="00394504">
        <w:rPr>
          <w:rFonts w:ascii="Times New Roman" w:hAnsi="Times New Roman"/>
          <w:sz w:val="22"/>
          <w:szCs w:val="22"/>
          <w:u w:val="single"/>
        </w:rPr>
        <w:t>Occasion</w:t>
      </w:r>
      <w:r w:rsidRPr="00394504">
        <w:rPr>
          <w:rFonts w:ascii="Times New Roman" w:hAnsi="Times New Roman"/>
          <w:sz w:val="22"/>
          <w:szCs w:val="22"/>
        </w:rPr>
        <w:t xml:space="preserve">: The Galatians accepted the gospel eagerly at first (3:1-5; 4:13-14) but this ended (4:15) due to opposition from Jewish false teachers (Judaizers) who had spread their teaching in the churches after Paul established them (1:7b; 4:13-14; 5:7).  They </w:t>
      </w:r>
      <w:proofErr w:type="gramStart"/>
      <w:r w:rsidRPr="00394504">
        <w:rPr>
          <w:rFonts w:ascii="Times New Roman" w:hAnsi="Times New Roman"/>
          <w:sz w:val="22"/>
          <w:szCs w:val="22"/>
        </w:rPr>
        <w:t>proclaimed</w:t>
      </w:r>
      <w:proofErr w:type="gramEnd"/>
      <w:r w:rsidRPr="00394504">
        <w:rPr>
          <w:rFonts w:ascii="Times New Roman" w:hAnsi="Times New Roman"/>
          <w:sz w:val="22"/>
          <w:szCs w:val="22"/>
        </w:rPr>
        <w:t xml:space="preserve"> “another gospel” (1:6-9) associated with the Jewish Torah and circumcision (2:15-21; 3:2-5; 4:21; 5:2-12; 6:12-17).  Paul had confronted these Judaizers already in Jerusalem (2:4-5) but this letter was written before the Jerusalem leaders officially disapproved of them at the Jerusalem Council (Acts 15:19-21, 24).  Since no official word had yet come from Jerusalem, Paul wrote the churches immediately to combat this false teaching by defending his apostleship (Gal 1–2) and the true gospel of justification by faith alone (Gal 3–4), which produces a unique lifestyle based upon freedom in Christ (Gal 5–6).</w:t>
      </w:r>
    </w:p>
    <w:p w14:paraId="04937FE3" w14:textId="77777777" w:rsidR="00F56DE6" w:rsidRPr="00394504" w:rsidRDefault="00F56DE6" w:rsidP="00F56DE6">
      <w:pPr>
        <w:tabs>
          <w:tab w:val="left" w:pos="360"/>
        </w:tabs>
        <w:ind w:left="360" w:hanging="360"/>
        <w:jc w:val="both"/>
        <w:rPr>
          <w:rFonts w:ascii="Times New Roman" w:hAnsi="Times New Roman"/>
          <w:b/>
          <w:sz w:val="22"/>
          <w:szCs w:val="22"/>
        </w:rPr>
      </w:pPr>
    </w:p>
    <w:p w14:paraId="299DE7D4" w14:textId="77777777" w:rsidR="00F56DE6" w:rsidRPr="00394504" w:rsidRDefault="00F56DE6" w:rsidP="00F56DE6">
      <w:pPr>
        <w:tabs>
          <w:tab w:val="left" w:pos="360"/>
        </w:tabs>
        <w:ind w:left="360" w:hanging="360"/>
        <w:jc w:val="both"/>
        <w:rPr>
          <w:rFonts w:ascii="Times New Roman" w:hAnsi="Times New Roman"/>
          <w:b/>
          <w:sz w:val="22"/>
          <w:szCs w:val="22"/>
        </w:rPr>
      </w:pPr>
      <w:r w:rsidRPr="00394504">
        <w:rPr>
          <w:rFonts w:ascii="Times New Roman" w:hAnsi="Times New Roman"/>
          <w:b/>
          <w:sz w:val="22"/>
          <w:szCs w:val="22"/>
        </w:rPr>
        <w:t>IV. Characteristics</w:t>
      </w:r>
    </w:p>
    <w:p w14:paraId="29D38AFB" w14:textId="77777777" w:rsidR="00F56DE6" w:rsidRPr="00394504" w:rsidRDefault="00F56DE6" w:rsidP="00F56DE6">
      <w:pPr>
        <w:tabs>
          <w:tab w:val="left" w:pos="720"/>
        </w:tabs>
        <w:ind w:left="720" w:hanging="360"/>
        <w:jc w:val="both"/>
        <w:rPr>
          <w:rFonts w:ascii="Times New Roman" w:hAnsi="Times New Roman"/>
          <w:sz w:val="22"/>
          <w:szCs w:val="22"/>
        </w:rPr>
      </w:pPr>
    </w:p>
    <w:p w14:paraId="3387864B" w14:textId="77777777" w:rsidR="00F56DE6" w:rsidRPr="00394504" w:rsidRDefault="00F56DE6" w:rsidP="00F56DE6">
      <w:pPr>
        <w:tabs>
          <w:tab w:val="left" w:pos="720"/>
        </w:tabs>
        <w:ind w:left="720" w:hanging="360"/>
        <w:jc w:val="both"/>
        <w:rPr>
          <w:rFonts w:ascii="Times New Roman" w:hAnsi="Times New Roman"/>
          <w:sz w:val="22"/>
          <w:szCs w:val="22"/>
        </w:rPr>
      </w:pPr>
      <w:r w:rsidRPr="00394504">
        <w:rPr>
          <w:rFonts w:ascii="Times New Roman" w:hAnsi="Times New Roman"/>
          <w:sz w:val="22"/>
          <w:szCs w:val="22"/>
        </w:rPr>
        <w:t>A.</w:t>
      </w:r>
      <w:r w:rsidRPr="00394504">
        <w:rPr>
          <w:rFonts w:ascii="Times New Roman" w:hAnsi="Times New Roman"/>
          <w:sz w:val="22"/>
          <w:szCs w:val="22"/>
        </w:rPr>
        <w:tab/>
        <w:t>Literary Characteristics:</w:t>
      </w:r>
    </w:p>
    <w:p w14:paraId="7137AD2E" w14:textId="77777777" w:rsidR="00F56DE6" w:rsidRPr="00394504" w:rsidRDefault="00F56DE6" w:rsidP="00F56DE6">
      <w:pPr>
        <w:tabs>
          <w:tab w:val="left" w:pos="1080"/>
        </w:tabs>
        <w:ind w:left="1080" w:hanging="360"/>
        <w:jc w:val="both"/>
        <w:rPr>
          <w:rFonts w:ascii="Times New Roman" w:hAnsi="Times New Roman"/>
          <w:sz w:val="22"/>
          <w:szCs w:val="22"/>
        </w:rPr>
      </w:pPr>
    </w:p>
    <w:p w14:paraId="7FFBB7EA" w14:textId="655B58AE" w:rsidR="00F56DE6" w:rsidRPr="00394504" w:rsidRDefault="00F56DE6" w:rsidP="00F56DE6">
      <w:pPr>
        <w:tabs>
          <w:tab w:val="left" w:pos="1080"/>
        </w:tabs>
        <w:ind w:left="1080" w:hanging="360"/>
        <w:jc w:val="both"/>
        <w:rPr>
          <w:rFonts w:ascii="Times New Roman" w:hAnsi="Times New Roman"/>
          <w:sz w:val="22"/>
          <w:szCs w:val="22"/>
        </w:rPr>
      </w:pPr>
      <w:r w:rsidRPr="00394504">
        <w:rPr>
          <w:rFonts w:ascii="Times New Roman" w:hAnsi="Times New Roman"/>
          <w:sz w:val="22"/>
          <w:szCs w:val="22"/>
        </w:rPr>
        <w:t>1.</w:t>
      </w:r>
      <w:r w:rsidRPr="00394504">
        <w:rPr>
          <w:rFonts w:ascii="Times New Roman" w:hAnsi="Times New Roman"/>
          <w:sz w:val="22"/>
          <w:szCs w:val="22"/>
        </w:rPr>
        <w:tab/>
      </w:r>
      <w:r w:rsidRPr="00394504">
        <w:rPr>
          <w:rFonts w:ascii="Times New Roman" w:hAnsi="Times New Roman"/>
          <w:sz w:val="22"/>
          <w:szCs w:val="22"/>
          <w:u w:val="single"/>
        </w:rPr>
        <w:t>Structure</w:t>
      </w:r>
      <w:r w:rsidRPr="00394504">
        <w:rPr>
          <w:rFonts w:ascii="Times New Roman" w:hAnsi="Times New Roman"/>
          <w:sz w:val="22"/>
          <w:szCs w:val="22"/>
        </w:rPr>
        <w:t xml:space="preserve">: Its threefold structure is explained in the occasion section above.  </w:t>
      </w:r>
    </w:p>
    <w:p w14:paraId="76CB9619" w14:textId="77777777" w:rsidR="00F56DE6" w:rsidRPr="00394504" w:rsidRDefault="00F56DE6" w:rsidP="00F56DE6">
      <w:pPr>
        <w:tabs>
          <w:tab w:val="left" w:pos="1080"/>
        </w:tabs>
        <w:ind w:left="1080" w:hanging="360"/>
        <w:jc w:val="both"/>
        <w:rPr>
          <w:rFonts w:ascii="Times New Roman" w:hAnsi="Times New Roman"/>
          <w:sz w:val="22"/>
          <w:szCs w:val="22"/>
        </w:rPr>
      </w:pPr>
    </w:p>
    <w:p w14:paraId="7B4A344A" w14:textId="7C65F8D4" w:rsidR="00F56DE6" w:rsidRPr="00394504" w:rsidRDefault="00F56DE6" w:rsidP="00F56DE6">
      <w:pPr>
        <w:tabs>
          <w:tab w:val="left" w:pos="1080"/>
        </w:tabs>
        <w:ind w:left="1080" w:hanging="360"/>
        <w:jc w:val="both"/>
        <w:rPr>
          <w:rFonts w:ascii="Times New Roman" w:hAnsi="Times New Roman"/>
          <w:sz w:val="22"/>
          <w:szCs w:val="22"/>
        </w:rPr>
      </w:pPr>
      <w:r w:rsidRPr="00394504">
        <w:rPr>
          <w:rFonts w:ascii="Times New Roman" w:hAnsi="Times New Roman"/>
          <w:sz w:val="22"/>
          <w:szCs w:val="22"/>
        </w:rPr>
        <w:t>2.</w:t>
      </w:r>
      <w:r w:rsidRPr="00394504">
        <w:rPr>
          <w:rFonts w:ascii="Times New Roman" w:hAnsi="Times New Roman"/>
          <w:sz w:val="22"/>
          <w:szCs w:val="22"/>
        </w:rPr>
        <w:tab/>
      </w:r>
      <w:r w:rsidRPr="00394504">
        <w:rPr>
          <w:rFonts w:ascii="Times New Roman" w:hAnsi="Times New Roman"/>
          <w:sz w:val="22"/>
          <w:szCs w:val="22"/>
          <w:u w:val="single"/>
        </w:rPr>
        <w:t>Mood</w:t>
      </w:r>
      <w:r w:rsidRPr="00394504">
        <w:rPr>
          <w:rFonts w:ascii="Times New Roman" w:hAnsi="Times New Roman"/>
          <w:sz w:val="22"/>
          <w:szCs w:val="22"/>
        </w:rPr>
        <w:t xml:space="preserve">: Even the first verse shows a severe tone as it lacks the customary salutation </w:t>
      </w:r>
    </w:p>
    <w:p w14:paraId="68C4FAC9" w14:textId="77777777" w:rsidR="00F56DE6" w:rsidRPr="00394504" w:rsidRDefault="00F56DE6" w:rsidP="00F56DE6">
      <w:pPr>
        <w:tabs>
          <w:tab w:val="left" w:pos="1080"/>
        </w:tabs>
        <w:ind w:left="1080" w:hanging="360"/>
        <w:jc w:val="both"/>
        <w:rPr>
          <w:rFonts w:ascii="Times New Roman" w:hAnsi="Times New Roman"/>
          <w:sz w:val="22"/>
          <w:szCs w:val="22"/>
        </w:rPr>
      </w:pPr>
    </w:p>
    <w:p w14:paraId="67D5CD41" w14:textId="6F07D340" w:rsidR="00F56DE6" w:rsidRPr="00394504" w:rsidRDefault="00F56DE6" w:rsidP="00F56DE6">
      <w:pPr>
        <w:tabs>
          <w:tab w:val="left" w:pos="1080"/>
        </w:tabs>
        <w:ind w:left="1080" w:hanging="360"/>
        <w:jc w:val="both"/>
        <w:rPr>
          <w:rFonts w:ascii="Times New Roman" w:hAnsi="Times New Roman"/>
          <w:sz w:val="22"/>
          <w:szCs w:val="22"/>
        </w:rPr>
      </w:pPr>
      <w:r w:rsidRPr="00394504">
        <w:rPr>
          <w:rFonts w:ascii="Times New Roman" w:hAnsi="Times New Roman"/>
          <w:sz w:val="22"/>
          <w:szCs w:val="22"/>
        </w:rPr>
        <w:t>3.</w:t>
      </w:r>
      <w:r w:rsidRPr="00394504">
        <w:rPr>
          <w:rFonts w:ascii="Times New Roman" w:hAnsi="Times New Roman"/>
          <w:sz w:val="22"/>
          <w:szCs w:val="22"/>
        </w:rPr>
        <w:tab/>
      </w:r>
      <w:r w:rsidRPr="00394504">
        <w:rPr>
          <w:rFonts w:ascii="Times New Roman" w:hAnsi="Times New Roman"/>
          <w:sz w:val="22"/>
          <w:szCs w:val="22"/>
          <w:u w:val="single"/>
        </w:rPr>
        <w:t>Unity</w:t>
      </w:r>
      <w:r w:rsidRPr="00394504">
        <w:rPr>
          <w:rFonts w:ascii="Times New Roman" w:hAnsi="Times New Roman"/>
          <w:sz w:val="22"/>
          <w:szCs w:val="22"/>
        </w:rPr>
        <w:t xml:space="preserve">: Paul vindicates his authority repeatedly (1:1, 11-16; 6:11-16) and defends justification by faith (1:6-10; 2:4, 14; 3:1–5:12), so the unity of the letter has gone virtually unchallenged.  </w:t>
      </w:r>
    </w:p>
    <w:p w14:paraId="10302775" w14:textId="77777777" w:rsidR="00F56DE6" w:rsidRPr="00394504" w:rsidRDefault="00F56DE6" w:rsidP="00F56DE6">
      <w:pPr>
        <w:tabs>
          <w:tab w:val="left" w:pos="720"/>
        </w:tabs>
        <w:ind w:left="720" w:hanging="360"/>
        <w:jc w:val="both"/>
        <w:rPr>
          <w:rFonts w:ascii="Times New Roman" w:hAnsi="Times New Roman"/>
          <w:sz w:val="22"/>
          <w:szCs w:val="22"/>
        </w:rPr>
      </w:pPr>
    </w:p>
    <w:p w14:paraId="22667C1D" w14:textId="77777777" w:rsidR="00F56DE6" w:rsidRPr="00394504" w:rsidRDefault="00F56DE6" w:rsidP="00F56DE6">
      <w:pPr>
        <w:tabs>
          <w:tab w:val="left" w:pos="720"/>
        </w:tabs>
        <w:ind w:left="720" w:hanging="360"/>
        <w:jc w:val="both"/>
        <w:rPr>
          <w:rFonts w:ascii="Times New Roman" w:hAnsi="Times New Roman"/>
          <w:sz w:val="22"/>
          <w:szCs w:val="22"/>
        </w:rPr>
      </w:pPr>
      <w:r w:rsidRPr="00394504">
        <w:rPr>
          <w:rFonts w:ascii="Times New Roman" w:hAnsi="Times New Roman"/>
          <w:sz w:val="22"/>
          <w:szCs w:val="22"/>
        </w:rPr>
        <w:t>B.</w:t>
      </w:r>
      <w:r w:rsidRPr="00394504">
        <w:rPr>
          <w:rFonts w:ascii="Times New Roman" w:hAnsi="Times New Roman"/>
          <w:sz w:val="22"/>
          <w:szCs w:val="22"/>
        </w:rPr>
        <w:tab/>
        <w:t>The Jerusalem visit (2:1-10) has been seen as either Paul's famine trip to aid the depressed church (cf. Acts 11:27-30) or Paul's attendance at the Jerusalem Council (cf. Acts 15:1-29).</w:t>
      </w:r>
    </w:p>
    <w:p w14:paraId="5907FD6D" w14:textId="77777777" w:rsidR="00F56DE6" w:rsidRPr="00394504" w:rsidRDefault="00F56DE6" w:rsidP="00F56DE6">
      <w:pPr>
        <w:tabs>
          <w:tab w:val="left" w:pos="720"/>
        </w:tabs>
        <w:ind w:left="720" w:hanging="360"/>
        <w:jc w:val="both"/>
        <w:rPr>
          <w:rFonts w:ascii="Times New Roman" w:hAnsi="Times New Roman"/>
          <w:sz w:val="22"/>
          <w:szCs w:val="22"/>
        </w:rPr>
      </w:pPr>
    </w:p>
    <w:p w14:paraId="22922849" w14:textId="49A16B30" w:rsidR="00F56DE6" w:rsidRPr="00394504" w:rsidRDefault="00A853A8" w:rsidP="00F56DE6">
      <w:pPr>
        <w:tabs>
          <w:tab w:val="left" w:pos="720"/>
        </w:tabs>
        <w:ind w:left="720" w:hanging="360"/>
        <w:jc w:val="both"/>
        <w:rPr>
          <w:rFonts w:ascii="Times New Roman" w:hAnsi="Times New Roman"/>
          <w:sz w:val="22"/>
          <w:szCs w:val="22"/>
        </w:rPr>
      </w:pPr>
      <w:r>
        <w:rPr>
          <w:rFonts w:ascii="Times New Roman" w:hAnsi="Times New Roman"/>
          <w:sz w:val="22"/>
          <w:szCs w:val="22"/>
        </w:rPr>
        <w:t>C</w:t>
      </w:r>
      <w:r w:rsidR="00F56DE6" w:rsidRPr="00394504">
        <w:rPr>
          <w:rFonts w:ascii="Times New Roman" w:hAnsi="Times New Roman"/>
          <w:sz w:val="22"/>
          <w:szCs w:val="22"/>
        </w:rPr>
        <w:t>.</w:t>
      </w:r>
      <w:r w:rsidR="00F56DE6" w:rsidRPr="00394504">
        <w:rPr>
          <w:rFonts w:ascii="Times New Roman" w:hAnsi="Times New Roman"/>
          <w:sz w:val="22"/>
          <w:szCs w:val="22"/>
        </w:rPr>
        <w:tab/>
        <w:t>Galatians is the only Pauline letter written to a group of churches.</w:t>
      </w:r>
    </w:p>
    <w:p w14:paraId="5C20470B" w14:textId="77777777" w:rsidR="00F56DE6" w:rsidRPr="00394504" w:rsidRDefault="00F56DE6" w:rsidP="00F56DE6">
      <w:pPr>
        <w:tabs>
          <w:tab w:val="left" w:pos="720"/>
        </w:tabs>
        <w:ind w:left="720" w:hanging="360"/>
        <w:jc w:val="both"/>
        <w:rPr>
          <w:rFonts w:ascii="Times New Roman" w:hAnsi="Times New Roman"/>
          <w:sz w:val="22"/>
          <w:szCs w:val="22"/>
        </w:rPr>
      </w:pPr>
    </w:p>
    <w:p w14:paraId="5D52589F" w14:textId="3C10D3B7" w:rsidR="00F56DE6" w:rsidRPr="00394504" w:rsidRDefault="00A853A8" w:rsidP="00F56DE6">
      <w:pPr>
        <w:tabs>
          <w:tab w:val="left" w:pos="720"/>
        </w:tabs>
        <w:ind w:left="720" w:hanging="360"/>
        <w:jc w:val="both"/>
        <w:rPr>
          <w:rFonts w:ascii="Times New Roman" w:hAnsi="Times New Roman"/>
          <w:sz w:val="22"/>
          <w:szCs w:val="22"/>
        </w:rPr>
      </w:pPr>
      <w:r>
        <w:rPr>
          <w:rFonts w:ascii="Times New Roman" w:hAnsi="Times New Roman"/>
          <w:sz w:val="22"/>
          <w:szCs w:val="22"/>
        </w:rPr>
        <w:t>D</w:t>
      </w:r>
      <w:r w:rsidR="00F56DE6" w:rsidRPr="00394504">
        <w:rPr>
          <w:rFonts w:ascii="Times New Roman" w:hAnsi="Times New Roman"/>
          <w:sz w:val="22"/>
          <w:szCs w:val="22"/>
        </w:rPr>
        <w:t>.</w:t>
      </w:r>
      <w:r w:rsidR="00F56DE6" w:rsidRPr="00394504">
        <w:rPr>
          <w:rFonts w:ascii="Times New Roman" w:hAnsi="Times New Roman"/>
          <w:sz w:val="22"/>
          <w:szCs w:val="22"/>
        </w:rPr>
        <w:tab/>
        <w:t>This is the first letter of Paul that has been included in the New Testament.</w:t>
      </w:r>
    </w:p>
    <w:p w14:paraId="05FA4D4F" w14:textId="10421811" w:rsidR="00F56DE6" w:rsidRPr="00394504" w:rsidRDefault="00F56DE6" w:rsidP="00F56DE6">
      <w:pPr>
        <w:tabs>
          <w:tab w:val="left" w:pos="360"/>
        </w:tabs>
        <w:ind w:left="360" w:hanging="360"/>
        <w:rPr>
          <w:rFonts w:ascii="Times New Roman" w:hAnsi="Times New Roman"/>
          <w:b/>
          <w:sz w:val="22"/>
          <w:szCs w:val="22"/>
        </w:rPr>
      </w:pPr>
    </w:p>
    <w:p w14:paraId="53CAC1D6" w14:textId="5F3F3011" w:rsidR="00A34881" w:rsidRPr="00394504" w:rsidRDefault="00A34881" w:rsidP="00A34881">
      <w:pPr>
        <w:autoSpaceDE w:val="0"/>
        <w:autoSpaceDN w:val="0"/>
        <w:adjustRightInd w:val="0"/>
        <w:rPr>
          <w:rFonts w:ascii="Times New Roman" w:eastAsiaTheme="minorHAnsi" w:hAnsi="Times New Roman"/>
          <w:b/>
          <w:bCs/>
          <w:sz w:val="22"/>
          <w:szCs w:val="22"/>
        </w:rPr>
      </w:pPr>
      <w:r w:rsidRPr="00394504">
        <w:rPr>
          <w:rFonts w:ascii="Times New Roman" w:eastAsiaTheme="minorHAnsi" w:hAnsi="Times New Roman"/>
          <w:b/>
          <w:bCs/>
          <w:sz w:val="22"/>
          <w:szCs w:val="22"/>
        </w:rPr>
        <w:t>V. Distinctive Points and Other Remarks</w:t>
      </w:r>
    </w:p>
    <w:p w14:paraId="1623DCB0" w14:textId="03A30130" w:rsidR="00A34881" w:rsidRPr="00394504" w:rsidRDefault="00A34881" w:rsidP="00A34881">
      <w:pPr>
        <w:autoSpaceDE w:val="0"/>
        <w:autoSpaceDN w:val="0"/>
        <w:adjustRightInd w:val="0"/>
        <w:rPr>
          <w:rFonts w:ascii="Times New Roman" w:eastAsiaTheme="minorHAnsi" w:hAnsi="Times New Roman"/>
          <w:sz w:val="22"/>
          <w:szCs w:val="22"/>
        </w:rPr>
      </w:pPr>
    </w:p>
    <w:p w14:paraId="1F714B95" w14:textId="747C6B7E" w:rsidR="00440500" w:rsidRPr="00394504" w:rsidRDefault="00440500" w:rsidP="00A34881">
      <w:pPr>
        <w:autoSpaceDE w:val="0"/>
        <w:autoSpaceDN w:val="0"/>
        <w:adjustRightInd w:val="0"/>
        <w:rPr>
          <w:rFonts w:ascii="Times New Roman" w:eastAsiaTheme="minorHAnsi" w:hAnsi="Times New Roman"/>
          <w:sz w:val="22"/>
          <w:szCs w:val="22"/>
        </w:rPr>
      </w:pPr>
      <w:r w:rsidRPr="00394504">
        <w:rPr>
          <w:rFonts w:ascii="Times New Roman" w:eastAsiaTheme="minorHAnsi" w:hAnsi="Times New Roman"/>
          <w:sz w:val="22"/>
          <w:szCs w:val="22"/>
        </w:rPr>
        <w:t>DISTINCTIVE POINTS</w:t>
      </w:r>
    </w:p>
    <w:p w14:paraId="045347FE" w14:textId="16E372B3" w:rsidR="00A34881" w:rsidRPr="00394504" w:rsidRDefault="00A34881" w:rsidP="00A34881">
      <w:pPr>
        <w:autoSpaceDE w:val="0"/>
        <w:autoSpaceDN w:val="0"/>
        <w:adjustRightInd w:val="0"/>
        <w:rPr>
          <w:rFonts w:ascii="Times New Roman" w:eastAsiaTheme="minorHAnsi" w:hAnsi="Times New Roman"/>
          <w:sz w:val="22"/>
          <w:szCs w:val="22"/>
        </w:rPr>
      </w:pPr>
      <w:r w:rsidRPr="00394504">
        <w:rPr>
          <w:rFonts w:ascii="Times New Roman" w:eastAsiaTheme="minorHAnsi" w:hAnsi="Times New Roman"/>
          <w:sz w:val="22"/>
          <w:szCs w:val="22"/>
        </w:rPr>
        <w:t>1. The Magna Carta of Spiritual</w:t>
      </w:r>
      <w:r w:rsidR="00440500" w:rsidRPr="00394504">
        <w:rPr>
          <w:rFonts w:ascii="Times New Roman" w:eastAsiaTheme="minorHAnsi" w:hAnsi="Times New Roman"/>
          <w:sz w:val="22"/>
          <w:szCs w:val="22"/>
        </w:rPr>
        <w:t xml:space="preserve"> </w:t>
      </w:r>
      <w:r w:rsidRPr="00394504">
        <w:rPr>
          <w:rFonts w:ascii="Times New Roman" w:eastAsiaTheme="minorHAnsi" w:hAnsi="Times New Roman"/>
          <w:sz w:val="22"/>
          <w:szCs w:val="22"/>
        </w:rPr>
        <w:t>Emancipation</w:t>
      </w:r>
    </w:p>
    <w:p w14:paraId="3D0814CB" w14:textId="77777777" w:rsidR="006808C4" w:rsidRPr="00394504" w:rsidRDefault="006808C4" w:rsidP="00A34881">
      <w:pPr>
        <w:autoSpaceDE w:val="0"/>
        <w:autoSpaceDN w:val="0"/>
        <w:adjustRightInd w:val="0"/>
        <w:rPr>
          <w:rFonts w:ascii="Times New Roman" w:eastAsiaTheme="minorHAnsi" w:hAnsi="Times New Roman"/>
          <w:sz w:val="22"/>
          <w:szCs w:val="22"/>
        </w:rPr>
      </w:pPr>
    </w:p>
    <w:p w14:paraId="01064081" w14:textId="31AD5046" w:rsidR="006808C4" w:rsidRPr="00394504" w:rsidRDefault="006808C4" w:rsidP="003429A0">
      <w:pPr>
        <w:autoSpaceDE w:val="0"/>
        <w:autoSpaceDN w:val="0"/>
        <w:adjustRightInd w:val="0"/>
        <w:rPr>
          <w:rFonts w:ascii="Times New Roman" w:eastAsiaTheme="minorHAnsi" w:hAnsi="Times New Roman"/>
          <w:sz w:val="22"/>
          <w:szCs w:val="22"/>
        </w:rPr>
      </w:pPr>
      <w:r w:rsidRPr="00394504">
        <w:rPr>
          <w:rFonts w:ascii="Times New Roman" w:eastAsiaTheme="minorHAnsi" w:hAnsi="Times New Roman"/>
          <w:sz w:val="22"/>
          <w:szCs w:val="22"/>
        </w:rPr>
        <w:t xml:space="preserve">2. You will find no stronger statement in the Bible about the gospel than in Galatians 1:6-10. </w:t>
      </w:r>
    </w:p>
    <w:p w14:paraId="04B0517C" w14:textId="6C1BC94B" w:rsidR="00A34881" w:rsidRPr="00394504" w:rsidRDefault="00A34881" w:rsidP="003429A0">
      <w:pPr>
        <w:ind w:left="360"/>
        <w:rPr>
          <w:rFonts w:ascii="Times New Roman" w:hAnsi="Times New Roman"/>
          <w:sz w:val="22"/>
          <w:szCs w:val="22"/>
        </w:rPr>
      </w:pPr>
      <w:r w:rsidRPr="00394504">
        <w:rPr>
          <w:rFonts w:ascii="Times New Roman" w:hAnsi="Times New Roman"/>
          <w:sz w:val="22"/>
          <w:szCs w:val="22"/>
        </w:rPr>
        <w:t>anathema—accursed (damned to</w:t>
      </w:r>
      <w:r w:rsidR="006808C4" w:rsidRPr="00394504">
        <w:rPr>
          <w:rFonts w:ascii="Times New Roman" w:hAnsi="Times New Roman"/>
          <w:sz w:val="22"/>
          <w:szCs w:val="22"/>
        </w:rPr>
        <w:t xml:space="preserve"> </w:t>
      </w:r>
      <w:r w:rsidRPr="00394504">
        <w:rPr>
          <w:rFonts w:ascii="Times New Roman" w:hAnsi="Times New Roman"/>
          <w:sz w:val="22"/>
          <w:szCs w:val="22"/>
        </w:rPr>
        <w:t>hell forever)</w:t>
      </w:r>
    </w:p>
    <w:p w14:paraId="6276BEE1" w14:textId="77777777" w:rsidR="006808C4" w:rsidRPr="00394504" w:rsidRDefault="006808C4" w:rsidP="00A34881">
      <w:pPr>
        <w:autoSpaceDE w:val="0"/>
        <w:autoSpaceDN w:val="0"/>
        <w:adjustRightInd w:val="0"/>
        <w:rPr>
          <w:rFonts w:ascii="Times New Roman" w:eastAsiaTheme="minorHAnsi" w:hAnsi="Times New Roman"/>
          <w:sz w:val="22"/>
          <w:szCs w:val="22"/>
        </w:rPr>
      </w:pPr>
    </w:p>
    <w:p w14:paraId="52A1ED76" w14:textId="4612AEE4" w:rsidR="002F1B6B" w:rsidRPr="00394504" w:rsidRDefault="00A34881" w:rsidP="006808C4">
      <w:pPr>
        <w:autoSpaceDE w:val="0"/>
        <w:autoSpaceDN w:val="0"/>
        <w:adjustRightInd w:val="0"/>
        <w:rPr>
          <w:rFonts w:ascii="Times New Roman" w:eastAsiaTheme="minorHAnsi" w:hAnsi="Times New Roman"/>
          <w:sz w:val="22"/>
          <w:szCs w:val="22"/>
        </w:rPr>
      </w:pPr>
      <w:r w:rsidRPr="00394504">
        <w:rPr>
          <w:rFonts w:ascii="Times New Roman" w:eastAsiaTheme="minorHAnsi" w:hAnsi="Times New Roman"/>
          <w:sz w:val="22"/>
          <w:szCs w:val="22"/>
        </w:rPr>
        <w:t>3. Not one praise or commendation is made</w:t>
      </w:r>
      <w:r w:rsidR="006808C4" w:rsidRPr="00394504">
        <w:rPr>
          <w:rFonts w:ascii="Times New Roman" w:eastAsiaTheme="minorHAnsi" w:hAnsi="Times New Roman"/>
          <w:sz w:val="22"/>
          <w:szCs w:val="22"/>
        </w:rPr>
        <w:t xml:space="preserve"> </w:t>
      </w:r>
      <w:r w:rsidRPr="00394504">
        <w:rPr>
          <w:rFonts w:ascii="Times New Roman" w:eastAsiaTheme="minorHAnsi" w:hAnsi="Times New Roman"/>
          <w:sz w:val="22"/>
          <w:szCs w:val="22"/>
        </w:rPr>
        <w:t>to these people in the book</w:t>
      </w:r>
    </w:p>
    <w:p w14:paraId="47E1D295" w14:textId="58346970" w:rsidR="00A34881" w:rsidRPr="00394504" w:rsidRDefault="00A34881" w:rsidP="00A34881">
      <w:pPr>
        <w:tabs>
          <w:tab w:val="left" w:pos="360"/>
        </w:tabs>
        <w:ind w:left="360" w:hanging="360"/>
        <w:rPr>
          <w:rFonts w:ascii="Times New Roman" w:hAnsi="Times New Roman"/>
          <w:b/>
          <w:sz w:val="22"/>
          <w:szCs w:val="22"/>
        </w:rPr>
      </w:pPr>
    </w:p>
    <w:p w14:paraId="17FED7C5" w14:textId="309A0E65" w:rsidR="006808C4" w:rsidRPr="00394504" w:rsidRDefault="00440500" w:rsidP="00440500">
      <w:pPr>
        <w:autoSpaceDE w:val="0"/>
        <w:autoSpaceDN w:val="0"/>
        <w:adjustRightInd w:val="0"/>
        <w:rPr>
          <w:rFonts w:ascii="Times New Roman" w:eastAsiaTheme="minorHAnsi" w:hAnsi="Times New Roman"/>
          <w:sz w:val="22"/>
          <w:szCs w:val="22"/>
        </w:rPr>
      </w:pPr>
      <w:r w:rsidRPr="00394504">
        <w:rPr>
          <w:rFonts w:ascii="Times New Roman" w:eastAsiaTheme="minorHAnsi" w:hAnsi="Times New Roman"/>
          <w:sz w:val="22"/>
          <w:szCs w:val="22"/>
        </w:rPr>
        <w:t>OTHER REMARKS</w:t>
      </w:r>
    </w:p>
    <w:p w14:paraId="0CDF4F47" w14:textId="55CC41A2" w:rsidR="00440500" w:rsidRPr="00394504" w:rsidRDefault="00440500" w:rsidP="00440500">
      <w:pPr>
        <w:autoSpaceDE w:val="0"/>
        <w:autoSpaceDN w:val="0"/>
        <w:adjustRightInd w:val="0"/>
        <w:rPr>
          <w:rFonts w:ascii="Times New Roman" w:eastAsiaTheme="minorHAnsi" w:hAnsi="Times New Roman"/>
          <w:sz w:val="22"/>
          <w:szCs w:val="22"/>
        </w:rPr>
      </w:pPr>
      <w:r w:rsidRPr="00394504">
        <w:rPr>
          <w:rFonts w:ascii="Times New Roman" w:eastAsiaTheme="minorHAnsi" w:hAnsi="Times New Roman"/>
          <w:sz w:val="22"/>
          <w:szCs w:val="22"/>
        </w:rPr>
        <w:t>Martin Luther’s favorite book “It is my epistle. I have betrothed myself to it. It is my wife.”</w:t>
      </w:r>
    </w:p>
    <w:p w14:paraId="3BD22BF7" w14:textId="77777777" w:rsidR="00440500" w:rsidRPr="00394504" w:rsidRDefault="00440500" w:rsidP="00440500">
      <w:pPr>
        <w:autoSpaceDE w:val="0"/>
        <w:autoSpaceDN w:val="0"/>
        <w:adjustRightInd w:val="0"/>
        <w:rPr>
          <w:rFonts w:ascii="Times New Roman" w:eastAsiaTheme="minorHAnsi" w:hAnsi="Times New Roman"/>
          <w:sz w:val="22"/>
          <w:szCs w:val="22"/>
        </w:rPr>
      </w:pPr>
    </w:p>
    <w:p w14:paraId="6DF1046C" w14:textId="0FF8188A" w:rsidR="00440500" w:rsidRPr="00394504" w:rsidRDefault="00440500" w:rsidP="00440500">
      <w:pPr>
        <w:autoSpaceDE w:val="0"/>
        <w:autoSpaceDN w:val="0"/>
        <w:adjustRightInd w:val="0"/>
        <w:rPr>
          <w:rFonts w:ascii="Times New Roman" w:eastAsiaTheme="minorHAnsi" w:hAnsi="Times New Roman"/>
          <w:sz w:val="22"/>
          <w:szCs w:val="22"/>
        </w:rPr>
      </w:pPr>
      <w:r w:rsidRPr="00394504">
        <w:rPr>
          <w:rFonts w:ascii="Times New Roman" w:eastAsiaTheme="minorHAnsi" w:hAnsi="Times New Roman"/>
          <w:sz w:val="22"/>
          <w:szCs w:val="22"/>
        </w:rPr>
        <w:t>10 Great Passages from Galatians</w:t>
      </w:r>
    </w:p>
    <w:p w14:paraId="524394D3" w14:textId="77777777" w:rsidR="00440500" w:rsidRPr="00394504" w:rsidRDefault="00440500" w:rsidP="00440500">
      <w:pPr>
        <w:autoSpaceDE w:val="0"/>
        <w:autoSpaceDN w:val="0"/>
        <w:adjustRightInd w:val="0"/>
        <w:rPr>
          <w:rFonts w:ascii="Times New Roman" w:eastAsiaTheme="minorHAnsi" w:hAnsi="Times New Roman"/>
          <w:sz w:val="22"/>
          <w:szCs w:val="22"/>
        </w:rPr>
      </w:pPr>
      <w:r w:rsidRPr="00394504">
        <w:rPr>
          <w:rFonts w:ascii="Times New Roman" w:eastAsiaTheme="minorHAnsi" w:hAnsi="Times New Roman"/>
          <w:sz w:val="22"/>
          <w:szCs w:val="22"/>
        </w:rPr>
        <w:lastRenderedPageBreak/>
        <w:t>1. 2:16</w:t>
      </w:r>
      <w:proofErr w:type="gramStart"/>
      <w:r w:rsidRPr="00394504">
        <w:rPr>
          <w:rFonts w:ascii="Times New Roman" w:eastAsiaTheme="minorHAnsi" w:hAnsi="Times New Roman"/>
          <w:sz w:val="22"/>
          <w:szCs w:val="22"/>
        </w:rPr>
        <w:t>—“</w:t>
      </w:r>
      <w:proofErr w:type="gramEnd"/>
      <w:r w:rsidRPr="00394504">
        <w:rPr>
          <w:rFonts w:ascii="Times New Roman" w:eastAsiaTheme="minorHAnsi" w:hAnsi="Times New Roman"/>
          <w:sz w:val="22"/>
          <w:szCs w:val="22"/>
        </w:rPr>
        <w:t>No justification in the law”</w:t>
      </w:r>
    </w:p>
    <w:p w14:paraId="05B14A95" w14:textId="77777777" w:rsidR="00440500" w:rsidRPr="00394504" w:rsidRDefault="00440500" w:rsidP="00440500">
      <w:pPr>
        <w:autoSpaceDE w:val="0"/>
        <w:autoSpaceDN w:val="0"/>
        <w:adjustRightInd w:val="0"/>
        <w:rPr>
          <w:rFonts w:ascii="Times New Roman" w:eastAsiaTheme="minorHAnsi" w:hAnsi="Times New Roman"/>
          <w:sz w:val="22"/>
          <w:szCs w:val="22"/>
        </w:rPr>
      </w:pPr>
      <w:r w:rsidRPr="00394504">
        <w:rPr>
          <w:rFonts w:ascii="Times New Roman" w:eastAsiaTheme="minorHAnsi" w:hAnsi="Times New Roman"/>
          <w:sz w:val="22"/>
          <w:szCs w:val="22"/>
        </w:rPr>
        <w:t>2. 2:20</w:t>
      </w:r>
      <w:proofErr w:type="gramStart"/>
      <w:r w:rsidRPr="00394504">
        <w:rPr>
          <w:rFonts w:ascii="Times New Roman" w:eastAsiaTheme="minorHAnsi" w:hAnsi="Times New Roman"/>
          <w:sz w:val="22"/>
          <w:szCs w:val="22"/>
        </w:rPr>
        <w:t>—“</w:t>
      </w:r>
      <w:proofErr w:type="gramEnd"/>
      <w:r w:rsidRPr="00394504">
        <w:rPr>
          <w:rFonts w:ascii="Times New Roman" w:eastAsiaTheme="minorHAnsi" w:hAnsi="Times New Roman"/>
          <w:sz w:val="22"/>
          <w:szCs w:val="22"/>
        </w:rPr>
        <w:t>I am crucified with Christ”</w:t>
      </w:r>
    </w:p>
    <w:p w14:paraId="7D86E721" w14:textId="77777777" w:rsidR="00440500" w:rsidRPr="00394504" w:rsidRDefault="00440500" w:rsidP="00440500">
      <w:pPr>
        <w:autoSpaceDE w:val="0"/>
        <w:autoSpaceDN w:val="0"/>
        <w:adjustRightInd w:val="0"/>
        <w:rPr>
          <w:rFonts w:ascii="Times New Roman" w:eastAsiaTheme="minorHAnsi" w:hAnsi="Times New Roman"/>
          <w:sz w:val="22"/>
          <w:szCs w:val="22"/>
        </w:rPr>
      </w:pPr>
      <w:r w:rsidRPr="00394504">
        <w:rPr>
          <w:rFonts w:ascii="Times New Roman" w:eastAsiaTheme="minorHAnsi" w:hAnsi="Times New Roman"/>
          <w:sz w:val="22"/>
          <w:szCs w:val="22"/>
        </w:rPr>
        <w:t>3. 3:11</w:t>
      </w:r>
      <w:proofErr w:type="gramStart"/>
      <w:r w:rsidRPr="00394504">
        <w:rPr>
          <w:rFonts w:ascii="Times New Roman" w:eastAsiaTheme="minorHAnsi" w:hAnsi="Times New Roman"/>
          <w:sz w:val="22"/>
          <w:szCs w:val="22"/>
        </w:rPr>
        <w:t>—“</w:t>
      </w:r>
      <w:proofErr w:type="gramEnd"/>
      <w:r w:rsidRPr="00394504">
        <w:rPr>
          <w:rFonts w:ascii="Times New Roman" w:eastAsiaTheme="minorHAnsi" w:hAnsi="Times New Roman"/>
          <w:sz w:val="22"/>
          <w:szCs w:val="22"/>
        </w:rPr>
        <w:t>Just shall live by faith” (</w:t>
      </w:r>
      <w:proofErr w:type="spellStart"/>
      <w:r w:rsidRPr="00394504">
        <w:rPr>
          <w:rFonts w:ascii="Times New Roman" w:eastAsiaTheme="minorHAnsi" w:hAnsi="Times New Roman"/>
          <w:sz w:val="22"/>
          <w:szCs w:val="22"/>
        </w:rPr>
        <w:t>Hab</w:t>
      </w:r>
      <w:proofErr w:type="spellEnd"/>
      <w:r w:rsidRPr="00394504">
        <w:rPr>
          <w:rFonts w:ascii="Times New Roman" w:eastAsiaTheme="minorHAnsi" w:hAnsi="Times New Roman"/>
          <w:sz w:val="22"/>
          <w:szCs w:val="22"/>
        </w:rPr>
        <w:t xml:space="preserve"> 2:4)</w:t>
      </w:r>
    </w:p>
    <w:p w14:paraId="3B5DD540" w14:textId="77777777" w:rsidR="00440500" w:rsidRPr="00394504" w:rsidRDefault="00440500" w:rsidP="00440500">
      <w:pPr>
        <w:autoSpaceDE w:val="0"/>
        <w:autoSpaceDN w:val="0"/>
        <w:adjustRightInd w:val="0"/>
        <w:rPr>
          <w:rFonts w:ascii="Times New Roman" w:eastAsiaTheme="minorHAnsi" w:hAnsi="Times New Roman"/>
          <w:sz w:val="22"/>
          <w:szCs w:val="22"/>
        </w:rPr>
      </w:pPr>
      <w:r w:rsidRPr="00394504">
        <w:rPr>
          <w:rFonts w:ascii="Times New Roman" w:eastAsiaTheme="minorHAnsi" w:hAnsi="Times New Roman"/>
          <w:sz w:val="22"/>
          <w:szCs w:val="22"/>
        </w:rPr>
        <w:t>4. 3:23-4:3</w:t>
      </w:r>
      <w:proofErr w:type="gramStart"/>
      <w:r w:rsidRPr="00394504">
        <w:rPr>
          <w:rFonts w:ascii="Times New Roman" w:eastAsiaTheme="minorHAnsi" w:hAnsi="Times New Roman"/>
          <w:sz w:val="22"/>
          <w:szCs w:val="22"/>
        </w:rPr>
        <w:t>—“</w:t>
      </w:r>
      <w:proofErr w:type="gramEnd"/>
      <w:r w:rsidRPr="00394504">
        <w:rPr>
          <w:rFonts w:ascii="Times New Roman" w:eastAsiaTheme="minorHAnsi" w:hAnsi="Times New Roman"/>
          <w:sz w:val="22"/>
          <w:szCs w:val="22"/>
        </w:rPr>
        <w:t>Temporary nature of the law”</w:t>
      </w:r>
    </w:p>
    <w:p w14:paraId="19CAC042" w14:textId="77777777" w:rsidR="00440500" w:rsidRPr="00394504" w:rsidRDefault="00440500" w:rsidP="00440500">
      <w:pPr>
        <w:autoSpaceDE w:val="0"/>
        <w:autoSpaceDN w:val="0"/>
        <w:adjustRightInd w:val="0"/>
        <w:rPr>
          <w:rFonts w:ascii="Times New Roman" w:eastAsiaTheme="minorHAnsi" w:hAnsi="Times New Roman"/>
          <w:sz w:val="22"/>
          <w:szCs w:val="22"/>
        </w:rPr>
      </w:pPr>
      <w:r w:rsidRPr="00394504">
        <w:rPr>
          <w:rFonts w:ascii="Times New Roman" w:eastAsiaTheme="minorHAnsi" w:hAnsi="Times New Roman"/>
          <w:sz w:val="22"/>
          <w:szCs w:val="22"/>
        </w:rPr>
        <w:t>5. 4:4-5</w:t>
      </w:r>
      <w:proofErr w:type="gramStart"/>
      <w:r w:rsidRPr="00394504">
        <w:rPr>
          <w:rFonts w:ascii="Times New Roman" w:eastAsiaTheme="minorHAnsi" w:hAnsi="Times New Roman"/>
          <w:sz w:val="22"/>
          <w:szCs w:val="22"/>
        </w:rPr>
        <w:t>—“</w:t>
      </w:r>
      <w:proofErr w:type="gramEnd"/>
      <w:r w:rsidRPr="00394504">
        <w:rPr>
          <w:rFonts w:ascii="Times New Roman" w:eastAsiaTheme="minorHAnsi" w:hAnsi="Times New Roman"/>
          <w:sz w:val="22"/>
          <w:szCs w:val="22"/>
        </w:rPr>
        <w:t>The fullness of the Time”</w:t>
      </w:r>
    </w:p>
    <w:p w14:paraId="123E6CCF" w14:textId="77777777" w:rsidR="00440500" w:rsidRPr="00394504" w:rsidRDefault="00440500" w:rsidP="00440500">
      <w:pPr>
        <w:autoSpaceDE w:val="0"/>
        <w:autoSpaceDN w:val="0"/>
        <w:adjustRightInd w:val="0"/>
        <w:rPr>
          <w:rFonts w:ascii="Times New Roman" w:eastAsiaTheme="minorHAnsi" w:hAnsi="Times New Roman"/>
          <w:sz w:val="22"/>
          <w:szCs w:val="22"/>
        </w:rPr>
      </w:pPr>
      <w:r w:rsidRPr="00394504">
        <w:rPr>
          <w:rFonts w:ascii="Times New Roman" w:eastAsiaTheme="minorHAnsi" w:hAnsi="Times New Roman"/>
          <w:sz w:val="22"/>
          <w:szCs w:val="22"/>
        </w:rPr>
        <w:t>6. 4:16</w:t>
      </w:r>
      <w:proofErr w:type="gramStart"/>
      <w:r w:rsidRPr="00394504">
        <w:rPr>
          <w:rFonts w:ascii="Times New Roman" w:eastAsiaTheme="minorHAnsi" w:hAnsi="Times New Roman"/>
          <w:sz w:val="22"/>
          <w:szCs w:val="22"/>
        </w:rPr>
        <w:t>—“</w:t>
      </w:r>
      <w:proofErr w:type="gramEnd"/>
      <w:r w:rsidRPr="00394504">
        <w:rPr>
          <w:rFonts w:ascii="Times New Roman" w:eastAsiaTheme="minorHAnsi" w:hAnsi="Times New Roman"/>
          <w:sz w:val="22"/>
          <w:szCs w:val="22"/>
        </w:rPr>
        <w:t>Enemy because I tell you the truth”</w:t>
      </w:r>
    </w:p>
    <w:p w14:paraId="7FE109F3" w14:textId="77777777" w:rsidR="00440500" w:rsidRPr="00394504" w:rsidRDefault="00440500" w:rsidP="00440500">
      <w:pPr>
        <w:autoSpaceDE w:val="0"/>
        <w:autoSpaceDN w:val="0"/>
        <w:adjustRightInd w:val="0"/>
        <w:rPr>
          <w:rFonts w:ascii="Times New Roman" w:eastAsiaTheme="minorHAnsi" w:hAnsi="Times New Roman"/>
          <w:sz w:val="22"/>
          <w:szCs w:val="22"/>
        </w:rPr>
      </w:pPr>
      <w:r w:rsidRPr="00394504">
        <w:rPr>
          <w:rFonts w:ascii="Times New Roman" w:eastAsiaTheme="minorHAnsi" w:hAnsi="Times New Roman"/>
          <w:sz w:val="22"/>
          <w:szCs w:val="22"/>
        </w:rPr>
        <w:t>7. 5:19-25</w:t>
      </w:r>
      <w:proofErr w:type="gramStart"/>
      <w:r w:rsidRPr="00394504">
        <w:rPr>
          <w:rFonts w:ascii="Times New Roman" w:eastAsiaTheme="minorHAnsi" w:hAnsi="Times New Roman"/>
          <w:sz w:val="22"/>
          <w:szCs w:val="22"/>
        </w:rPr>
        <w:t>—“</w:t>
      </w:r>
      <w:proofErr w:type="gramEnd"/>
      <w:r w:rsidRPr="00394504">
        <w:rPr>
          <w:rFonts w:ascii="Times New Roman" w:eastAsiaTheme="minorHAnsi" w:hAnsi="Times New Roman"/>
          <w:sz w:val="22"/>
          <w:szCs w:val="22"/>
        </w:rPr>
        <w:t>Works of Flesh and Fruit of Spirit”</w:t>
      </w:r>
    </w:p>
    <w:p w14:paraId="7747BDCA" w14:textId="77777777" w:rsidR="00440500" w:rsidRPr="00394504" w:rsidRDefault="00440500" w:rsidP="00440500">
      <w:pPr>
        <w:autoSpaceDE w:val="0"/>
        <w:autoSpaceDN w:val="0"/>
        <w:adjustRightInd w:val="0"/>
        <w:rPr>
          <w:rFonts w:ascii="Times New Roman" w:eastAsiaTheme="minorHAnsi" w:hAnsi="Times New Roman"/>
          <w:sz w:val="22"/>
          <w:szCs w:val="22"/>
        </w:rPr>
      </w:pPr>
      <w:r w:rsidRPr="00394504">
        <w:rPr>
          <w:rFonts w:ascii="Times New Roman" w:eastAsiaTheme="minorHAnsi" w:hAnsi="Times New Roman"/>
          <w:sz w:val="22"/>
          <w:szCs w:val="22"/>
        </w:rPr>
        <w:t>8. 6:1-5</w:t>
      </w:r>
      <w:proofErr w:type="gramStart"/>
      <w:r w:rsidRPr="00394504">
        <w:rPr>
          <w:rFonts w:ascii="Times New Roman" w:eastAsiaTheme="minorHAnsi" w:hAnsi="Times New Roman"/>
          <w:sz w:val="22"/>
          <w:szCs w:val="22"/>
        </w:rPr>
        <w:t>—“</w:t>
      </w:r>
      <w:proofErr w:type="gramEnd"/>
      <w:r w:rsidRPr="00394504">
        <w:rPr>
          <w:rFonts w:ascii="Times New Roman" w:eastAsiaTheme="minorHAnsi" w:hAnsi="Times New Roman"/>
          <w:sz w:val="22"/>
          <w:szCs w:val="22"/>
        </w:rPr>
        <w:t>”Helping the weak”</w:t>
      </w:r>
    </w:p>
    <w:p w14:paraId="1648DACF" w14:textId="77777777" w:rsidR="00440500" w:rsidRPr="00394504" w:rsidRDefault="00440500" w:rsidP="00440500">
      <w:pPr>
        <w:autoSpaceDE w:val="0"/>
        <w:autoSpaceDN w:val="0"/>
        <w:adjustRightInd w:val="0"/>
        <w:rPr>
          <w:rFonts w:ascii="Times New Roman" w:eastAsiaTheme="minorHAnsi" w:hAnsi="Times New Roman"/>
          <w:sz w:val="22"/>
          <w:szCs w:val="22"/>
        </w:rPr>
      </w:pPr>
      <w:r w:rsidRPr="00394504">
        <w:rPr>
          <w:rFonts w:ascii="Times New Roman" w:eastAsiaTheme="minorHAnsi" w:hAnsi="Times New Roman"/>
          <w:sz w:val="22"/>
          <w:szCs w:val="22"/>
        </w:rPr>
        <w:t>(restore is a medical term)</w:t>
      </w:r>
    </w:p>
    <w:p w14:paraId="03FEE463" w14:textId="77777777" w:rsidR="00440500" w:rsidRPr="00394504" w:rsidRDefault="00440500" w:rsidP="00440500">
      <w:pPr>
        <w:autoSpaceDE w:val="0"/>
        <w:autoSpaceDN w:val="0"/>
        <w:adjustRightInd w:val="0"/>
        <w:rPr>
          <w:rFonts w:ascii="Times New Roman" w:eastAsiaTheme="minorHAnsi" w:hAnsi="Times New Roman"/>
          <w:sz w:val="22"/>
          <w:szCs w:val="22"/>
        </w:rPr>
      </w:pPr>
      <w:r w:rsidRPr="00394504">
        <w:rPr>
          <w:rFonts w:ascii="Times New Roman" w:eastAsiaTheme="minorHAnsi" w:hAnsi="Times New Roman"/>
          <w:sz w:val="22"/>
          <w:szCs w:val="22"/>
        </w:rPr>
        <w:t>9. 6:7-8</w:t>
      </w:r>
      <w:proofErr w:type="gramStart"/>
      <w:r w:rsidRPr="00394504">
        <w:rPr>
          <w:rFonts w:ascii="Times New Roman" w:eastAsiaTheme="minorHAnsi" w:hAnsi="Times New Roman"/>
          <w:sz w:val="22"/>
          <w:szCs w:val="22"/>
        </w:rPr>
        <w:t>—“</w:t>
      </w:r>
      <w:proofErr w:type="gramEnd"/>
      <w:r w:rsidRPr="00394504">
        <w:rPr>
          <w:rFonts w:ascii="Times New Roman" w:eastAsiaTheme="minorHAnsi" w:hAnsi="Times New Roman"/>
          <w:sz w:val="22"/>
          <w:szCs w:val="22"/>
        </w:rPr>
        <w:t>Sowing and Reaping”</w:t>
      </w:r>
    </w:p>
    <w:p w14:paraId="6DBDD5E9" w14:textId="6C96E872" w:rsidR="00440500" w:rsidRDefault="00440500" w:rsidP="00440500">
      <w:pPr>
        <w:tabs>
          <w:tab w:val="left" w:pos="360"/>
        </w:tabs>
        <w:ind w:left="360" w:hanging="360"/>
        <w:rPr>
          <w:rFonts w:ascii="Times New Roman" w:eastAsiaTheme="minorHAnsi" w:hAnsi="Times New Roman"/>
          <w:sz w:val="22"/>
          <w:szCs w:val="22"/>
        </w:rPr>
      </w:pPr>
      <w:r w:rsidRPr="00394504">
        <w:rPr>
          <w:rFonts w:ascii="Times New Roman" w:eastAsiaTheme="minorHAnsi" w:hAnsi="Times New Roman"/>
          <w:sz w:val="22"/>
          <w:szCs w:val="22"/>
        </w:rPr>
        <w:t>10. 6:14</w:t>
      </w:r>
      <w:proofErr w:type="gramStart"/>
      <w:r w:rsidRPr="00394504">
        <w:rPr>
          <w:rFonts w:ascii="Times New Roman" w:eastAsiaTheme="minorHAnsi" w:hAnsi="Times New Roman"/>
          <w:sz w:val="22"/>
          <w:szCs w:val="22"/>
        </w:rPr>
        <w:t>—“</w:t>
      </w:r>
      <w:proofErr w:type="gramEnd"/>
      <w:r w:rsidRPr="00394504">
        <w:rPr>
          <w:rFonts w:ascii="Times New Roman" w:eastAsiaTheme="minorHAnsi" w:hAnsi="Times New Roman"/>
          <w:sz w:val="22"/>
          <w:szCs w:val="22"/>
        </w:rPr>
        <w:t>I am crucified unto the world”</w:t>
      </w:r>
    </w:p>
    <w:p w14:paraId="74605CDD" w14:textId="77777777" w:rsidR="00A853A8" w:rsidRPr="00394504" w:rsidRDefault="00A853A8" w:rsidP="00440500">
      <w:pPr>
        <w:tabs>
          <w:tab w:val="left" w:pos="360"/>
        </w:tabs>
        <w:ind w:left="360" w:hanging="360"/>
        <w:rPr>
          <w:rFonts w:ascii="Times New Roman" w:hAnsi="Times New Roman"/>
          <w:b/>
          <w:sz w:val="22"/>
          <w:szCs w:val="22"/>
        </w:rPr>
      </w:pPr>
    </w:p>
    <w:p w14:paraId="6E747BE8" w14:textId="77777777" w:rsidR="00F56DE6" w:rsidRPr="00A853A8" w:rsidRDefault="00F56DE6" w:rsidP="00F56DE6">
      <w:pPr>
        <w:tabs>
          <w:tab w:val="left" w:pos="720"/>
        </w:tabs>
        <w:ind w:left="720" w:hanging="720"/>
        <w:jc w:val="center"/>
        <w:rPr>
          <w:rFonts w:ascii="Times New Roman" w:hAnsi="Times New Roman"/>
          <w:b/>
          <w:sz w:val="36"/>
          <w:szCs w:val="36"/>
        </w:rPr>
      </w:pPr>
      <w:r w:rsidRPr="00A853A8">
        <w:rPr>
          <w:rFonts w:ascii="Times New Roman" w:hAnsi="Times New Roman"/>
          <w:b/>
          <w:sz w:val="36"/>
          <w:szCs w:val="36"/>
        </w:rPr>
        <w:t>Argument</w:t>
      </w:r>
    </w:p>
    <w:p w14:paraId="05C25391" w14:textId="77777777" w:rsidR="00F56DE6" w:rsidRPr="00394504" w:rsidRDefault="00F56DE6" w:rsidP="00F56DE6">
      <w:pPr>
        <w:ind w:firstLine="360"/>
        <w:rPr>
          <w:rFonts w:ascii="Times New Roman" w:hAnsi="Times New Roman"/>
          <w:sz w:val="22"/>
          <w:szCs w:val="22"/>
        </w:rPr>
      </w:pPr>
    </w:p>
    <w:p w14:paraId="0B0CA4E4" w14:textId="77777777" w:rsidR="00F56DE6" w:rsidRPr="00394504" w:rsidRDefault="00F56DE6" w:rsidP="00F56DE6">
      <w:pPr>
        <w:ind w:firstLine="360"/>
        <w:jc w:val="both"/>
        <w:rPr>
          <w:rFonts w:ascii="Times New Roman" w:hAnsi="Times New Roman"/>
          <w:sz w:val="22"/>
          <w:szCs w:val="22"/>
        </w:rPr>
      </w:pPr>
      <w:r w:rsidRPr="00394504">
        <w:rPr>
          <w:rFonts w:ascii="Times New Roman" w:hAnsi="Times New Roman"/>
          <w:sz w:val="22"/>
          <w:szCs w:val="22"/>
        </w:rPr>
        <w:t xml:space="preserve">Galatians is often called “the Magna Carta of Christian Liberty” since it emphasizes the believer's freedom in Christ.  However, it is evident that Paul's purpose was threefold: to defend his apostleship against the Judaizers (Gal 1–2), to defend the essence of the gospel based in justification by faith alone (Gal 3–4), and to give practical exhortations in light of the believer's freedom in Christ (Gal 5–6).  </w:t>
      </w:r>
    </w:p>
    <w:p w14:paraId="7F1E6FAE" w14:textId="77777777" w:rsidR="00F56DE6" w:rsidRPr="00394504" w:rsidRDefault="00F56DE6" w:rsidP="00F56DE6">
      <w:pPr>
        <w:ind w:firstLine="360"/>
        <w:jc w:val="both"/>
        <w:rPr>
          <w:rFonts w:ascii="Times New Roman" w:hAnsi="Times New Roman"/>
          <w:sz w:val="22"/>
          <w:szCs w:val="22"/>
        </w:rPr>
      </w:pPr>
    </w:p>
    <w:p w14:paraId="6BB81908" w14:textId="7E266B76" w:rsidR="00571D57" w:rsidRPr="00394504" w:rsidRDefault="00F56DE6" w:rsidP="00F56DE6">
      <w:pPr>
        <w:ind w:firstLine="360"/>
        <w:jc w:val="both"/>
        <w:rPr>
          <w:rFonts w:ascii="Times New Roman" w:hAnsi="Times New Roman"/>
          <w:b/>
          <w:sz w:val="22"/>
          <w:szCs w:val="22"/>
        </w:rPr>
      </w:pPr>
      <w:r w:rsidRPr="00394504">
        <w:rPr>
          <w:rFonts w:ascii="Times New Roman" w:hAnsi="Times New Roman"/>
          <w:sz w:val="22"/>
          <w:szCs w:val="22"/>
        </w:rPr>
        <w:t>Therefore, Paul's purpose in writing is to convince the Galatians that since they were saved by grace, they are free from the Law.  As a result, Judaizers who sought to impose upon them a legalistic system based upon the Law should not lead them away from their moorings in Christ.</w:t>
      </w:r>
    </w:p>
    <w:sectPr w:rsidR="00571D57" w:rsidRPr="0039450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B0B3" w14:textId="77777777" w:rsidR="008928CE" w:rsidRDefault="008928CE" w:rsidP="00F56DE6">
      <w:r>
        <w:separator/>
      </w:r>
    </w:p>
  </w:endnote>
  <w:endnote w:type="continuationSeparator" w:id="0">
    <w:p w14:paraId="0927B7EC" w14:textId="77777777" w:rsidR="008928CE" w:rsidRDefault="008928CE" w:rsidP="00F5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235687"/>
      <w:docPartObj>
        <w:docPartGallery w:val="Page Numbers (Bottom of Page)"/>
        <w:docPartUnique/>
      </w:docPartObj>
    </w:sdtPr>
    <w:sdtEndPr/>
    <w:sdtContent>
      <w:sdt>
        <w:sdtPr>
          <w:id w:val="1728636285"/>
          <w:docPartObj>
            <w:docPartGallery w:val="Page Numbers (Top of Page)"/>
            <w:docPartUnique/>
          </w:docPartObj>
        </w:sdtPr>
        <w:sdtEndPr/>
        <w:sdtContent>
          <w:p w14:paraId="70461383" w14:textId="5CCCB2F1" w:rsidR="00F56DE6" w:rsidRDefault="00F56DE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E0F6BD6" w14:textId="77777777" w:rsidR="00F56DE6" w:rsidRDefault="00F56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DFDB" w14:textId="77777777" w:rsidR="008928CE" w:rsidRDefault="008928CE" w:rsidP="00F56DE6">
      <w:r>
        <w:separator/>
      </w:r>
    </w:p>
  </w:footnote>
  <w:footnote w:type="continuationSeparator" w:id="0">
    <w:p w14:paraId="22B4D130" w14:textId="77777777" w:rsidR="008928CE" w:rsidRDefault="008928CE" w:rsidP="00F56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46EF" w14:textId="77777777" w:rsidR="00F56DE6" w:rsidRDefault="00F56DE6" w:rsidP="00F56DE6">
    <w:pPr>
      <w:pStyle w:val="Header"/>
    </w:pPr>
    <w:r>
      <w:rPr>
        <w:noProof/>
      </w:rPr>
      <w:drawing>
        <wp:anchor distT="0" distB="0" distL="114300" distR="114300" simplePos="0" relativeHeight="251659264" behindDoc="1" locked="0" layoutInCell="1" allowOverlap="1" wp14:anchorId="416A2D39" wp14:editId="2155CABC">
          <wp:simplePos x="0" y="0"/>
          <wp:positionH relativeFrom="margin">
            <wp:posOffset>-219075</wp:posOffset>
          </wp:positionH>
          <wp:positionV relativeFrom="paragraph">
            <wp:posOffset>-200025</wp:posOffset>
          </wp:positionV>
          <wp:extent cx="5943600" cy="12325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32535"/>
                  </a:xfrm>
                  <a:prstGeom prst="rect">
                    <a:avLst/>
                  </a:prstGeom>
                  <a:noFill/>
                </pic:spPr>
              </pic:pic>
            </a:graphicData>
          </a:graphic>
          <wp14:sizeRelH relativeFrom="page">
            <wp14:pctWidth>0</wp14:pctWidth>
          </wp14:sizeRelH>
          <wp14:sizeRelV relativeFrom="margin">
            <wp14:pctHeight>0</wp14:pctHeight>
          </wp14:sizeRelV>
        </wp:anchor>
      </w:drawing>
    </w:r>
    <w:r>
      <w:tab/>
    </w:r>
  </w:p>
  <w:p w14:paraId="7197094D" w14:textId="77777777" w:rsidR="00F56DE6" w:rsidRPr="00CA24D3" w:rsidRDefault="00F56DE6" w:rsidP="00F56DE6">
    <w:pPr>
      <w:pStyle w:val="Header"/>
      <w:rPr>
        <w:rFonts w:ascii="Times New Roman" w:hAnsi="Times New Roman"/>
      </w:rPr>
    </w:pPr>
    <w:r>
      <w:tab/>
      <w:t xml:space="preserve">                                                      </w:t>
    </w:r>
    <w:r w:rsidRPr="00CA24D3">
      <w:rPr>
        <w:rFonts w:ascii="Times New Roman" w:hAnsi="Times New Roman"/>
      </w:rPr>
      <w:t>BIB 121 NEW TESTAMENT SURVEY</w:t>
    </w:r>
  </w:p>
  <w:p w14:paraId="4A4CBDF1" w14:textId="77777777" w:rsidR="00F56DE6" w:rsidRDefault="00F56DE6" w:rsidP="00F56DE6">
    <w:pPr>
      <w:pStyle w:val="Header"/>
      <w:tabs>
        <w:tab w:val="left" w:pos="3240"/>
      </w:tabs>
    </w:pPr>
    <w:r>
      <w:tab/>
    </w:r>
  </w:p>
  <w:p w14:paraId="69CC2915" w14:textId="77777777" w:rsidR="00F56DE6" w:rsidRDefault="00F56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1DC"/>
    <w:multiLevelType w:val="hybridMultilevel"/>
    <w:tmpl w:val="874E2AE4"/>
    <w:lvl w:ilvl="0" w:tplc="133065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1MbSwsDAxNjUwsDBX0lEKTi0uzszPAykwrQUA+84f2CwAAAA="/>
  </w:docVars>
  <w:rsids>
    <w:rsidRoot w:val="00F56DE6"/>
    <w:rsid w:val="0011006C"/>
    <w:rsid w:val="00116D74"/>
    <w:rsid w:val="001A1F62"/>
    <w:rsid w:val="002204FD"/>
    <w:rsid w:val="00236A30"/>
    <w:rsid w:val="002506A5"/>
    <w:rsid w:val="002F1B6B"/>
    <w:rsid w:val="002F40B3"/>
    <w:rsid w:val="003429A0"/>
    <w:rsid w:val="00383F18"/>
    <w:rsid w:val="00394504"/>
    <w:rsid w:val="003D293E"/>
    <w:rsid w:val="00440500"/>
    <w:rsid w:val="005708D8"/>
    <w:rsid w:val="006808C4"/>
    <w:rsid w:val="00744CB1"/>
    <w:rsid w:val="007933F2"/>
    <w:rsid w:val="007F7F59"/>
    <w:rsid w:val="008928CE"/>
    <w:rsid w:val="00894C65"/>
    <w:rsid w:val="00A34881"/>
    <w:rsid w:val="00A853A8"/>
    <w:rsid w:val="00C67BEC"/>
    <w:rsid w:val="00CB469B"/>
    <w:rsid w:val="00D15FE7"/>
    <w:rsid w:val="00EE3FDF"/>
    <w:rsid w:val="00F56DE6"/>
    <w:rsid w:val="00F85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3A68"/>
  <w15:chartTrackingRefBased/>
  <w15:docId w15:val="{529DCFE7-2786-4C31-8C3A-7FEA3BD1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DE6"/>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DE6"/>
    <w:pPr>
      <w:tabs>
        <w:tab w:val="center" w:pos="4680"/>
        <w:tab w:val="right" w:pos="9360"/>
      </w:tabs>
    </w:pPr>
  </w:style>
  <w:style w:type="character" w:customStyle="1" w:styleId="HeaderChar">
    <w:name w:val="Header Char"/>
    <w:basedOn w:val="DefaultParagraphFont"/>
    <w:link w:val="Header"/>
    <w:uiPriority w:val="99"/>
    <w:rsid w:val="00F56DE6"/>
  </w:style>
  <w:style w:type="paragraph" w:styleId="Footer">
    <w:name w:val="footer"/>
    <w:basedOn w:val="Normal"/>
    <w:link w:val="FooterChar"/>
    <w:uiPriority w:val="99"/>
    <w:unhideWhenUsed/>
    <w:rsid w:val="00F56DE6"/>
    <w:pPr>
      <w:tabs>
        <w:tab w:val="center" w:pos="4680"/>
        <w:tab w:val="right" w:pos="9360"/>
      </w:tabs>
    </w:pPr>
  </w:style>
  <w:style w:type="character" w:customStyle="1" w:styleId="FooterChar">
    <w:name w:val="Footer Char"/>
    <w:basedOn w:val="DefaultParagraphFont"/>
    <w:link w:val="Footer"/>
    <w:uiPriority w:val="99"/>
    <w:rsid w:val="00F56DE6"/>
  </w:style>
  <w:style w:type="paragraph" w:styleId="ListParagraph">
    <w:name w:val="List Paragraph"/>
    <w:basedOn w:val="Normal"/>
    <w:uiPriority w:val="34"/>
    <w:qFormat/>
    <w:rsid w:val="00680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1147</Words>
  <Characters>6541</Characters>
  <Application>Microsoft Office Word</Application>
  <DocSecurity>0</DocSecurity>
  <Lines>54</Lines>
  <Paragraphs>15</Paragraphs>
  <ScaleCrop>false</ScaleCrop>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Sylvester</dc:creator>
  <cp:keywords/>
  <dc:description/>
  <cp:lastModifiedBy>Sylvester Estrao</cp:lastModifiedBy>
  <cp:revision>22</cp:revision>
  <dcterms:created xsi:type="dcterms:W3CDTF">2020-10-30T14:31:00Z</dcterms:created>
  <dcterms:modified xsi:type="dcterms:W3CDTF">2021-08-11T22:02:00Z</dcterms:modified>
</cp:coreProperties>
</file>